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64072" w14:textId="6DEC8AE3" w:rsidR="004203BC" w:rsidRPr="00BE5FF8" w:rsidRDefault="00BE5FF8" w:rsidP="00BE5FF8">
      <w:pPr>
        <w:autoSpaceDE w:val="0"/>
        <w:autoSpaceDN w:val="0"/>
        <w:bidi/>
        <w:adjustRightInd w:val="0"/>
        <w:rPr>
          <w:rFonts w:ascii="Arial" w:eastAsia="Times New Roman" w:hAnsi="Arial" w:cs="Arial"/>
          <w:b/>
          <w:bCs/>
          <w:i/>
          <w:iCs/>
          <w:color w:val="000000"/>
          <w:kern w:val="0"/>
          <w:sz w:val="28"/>
          <w:szCs w:val="28"/>
          <w:lang w:val="en-US"/>
        </w:rPr>
      </w:pPr>
      <w:r w:rsidRPr="00BE5FF8">
        <w:rPr>
          <w:rFonts w:ascii="Arial" w:eastAsia="Times New Roman" w:hAnsi="Arial" w:cs="Arial" w:hint="cs"/>
          <w:b/>
          <w:bCs/>
          <w:i/>
          <w:iCs/>
          <w:color w:val="000000"/>
          <w:kern w:val="0"/>
          <w:sz w:val="28"/>
          <w:szCs w:val="28"/>
          <w:rtl/>
          <w:lang w:val="en-US"/>
        </w:rPr>
        <w:t xml:space="preserve">إدارة المرض والتحكم به: جرعات الإجهاد لحالات </w:t>
      </w:r>
      <w:r w:rsidR="004F10E7">
        <w:rPr>
          <w:rFonts w:ascii="Arial" w:eastAsia="Times New Roman" w:hAnsi="Arial" w:cs="Arial" w:hint="cs"/>
          <w:b/>
          <w:bCs/>
          <w:i/>
          <w:iCs/>
          <w:color w:val="000000"/>
          <w:kern w:val="0"/>
          <w:sz w:val="28"/>
          <w:szCs w:val="28"/>
          <w:rtl/>
          <w:lang w:val="en-US"/>
        </w:rPr>
        <w:t xml:space="preserve">قصور الكظر </w:t>
      </w:r>
    </w:p>
    <w:tbl>
      <w:tblPr>
        <w:bidiVisual/>
        <w:tblW w:w="10982" w:type="dxa"/>
        <w:tblInd w:w="-156" w:type="dxa"/>
        <w:tblLayout w:type="fixed"/>
        <w:tblLook w:val="0000" w:firstRow="0" w:lastRow="0" w:firstColumn="0" w:lastColumn="0" w:noHBand="0" w:noVBand="0"/>
      </w:tblPr>
      <w:tblGrid>
        <w:gridCol w:w="3812"/>
        <w:gridCol w:w="7170"/>
      </w:tblGrid>
      <w:tr w:rsidR="004203BC" w:rsidRPr="004203BC" w14:paraId="0B02472C" w14:textId="77777777" w:rsidTr="00E563AE">
        <w:trPr>
          <w:trHeight w:val="320"/>
        </w:trPr>
        <w:tc>
          <w:tcPr>
            <w:tcW w:w="3812" w:type="dxa"/>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tcPr>
          <w:p w14:paraId="49934DD3" w14:textId="77779129" w:rsidR="004203BC" w:rsidRPr="00BE5FF8" w:rsidRDefault="00BE5FF8" w:rsidP="00BE5FF8">
            <w:pPr>
              <w:autoSpaceDE w:val="0"/>
              <w:autoSpaceDN w:val="0"/>
              <w:bidi/>
              <w:adjustRightInd w:val="0"/>
              <w:jc w:val="center"/>
              <w:rPr>
                <w:rFonts w:ascii="Arial" w:eastAsia="Times New Roman" w:hAnsi="Arial" w:cs="Arial"/>
                <w:bCs/>
                <w:iCs/>
                <w:color w:val="000000"/>
                <w:kern w:val="0"/>
                <w:sz w:val="20"/>
                <w:rtl/>
                <w:lang w:val="en-US"/>
              </w:rPr>
            </w:pPr>
            <w:bookmarkStart w:id="0" w:name="_GoBack"/>
            <w:r w:rsidRPr="00BE5FF8">
              <w:rPr>
                <w:rFonts w:ascii="Arial" w:eastAsia="Times New Roman" w:hAnsi="Arial" w:cs="Arial" w:hint="cs"/>
                <w:bCs/>
                <w:iCs/>
                <w:color w:val="000000"/>
                <w:kern w:val="0"/>
                <w:sz w:val="20"/>
                <w:rtl/>
                <w:lang w:val="en-US"/>
              </w:rPr>
              <w:t xml:space="preserve">جرعة الدواء </w:t>
            </w:r>
          </w:p>
        </w:tc>
        <w:tc>
          <w:tcPr>
            <w:tcW w:w="7170" w:type="dxa"/>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tcPr>
          <w:p w14:paraId="331D6D99" w14:textId="4276ED89" w:rsidR="004203BC" w:rsidRPr="00BE5FF8" w:rsidRDefault="00BE5FF8" w:rsidP="00BE5FF8">
            <w:pPr>
              <w:autoSpaceDE w:val="0"/>
              <w:autoSpaceDN w:val="0"/>
              <w:bidi/>
              <w:adjustRightInd w:val="0"/>
              <w:jc w:val="center"/>
              <w:rPr>
                <w:rFonts w:ascii="Arial" w:eastAsia="Times New Roman" w:hAnsi="Arial" w:cs="Arial"/>
                <w:bCs/>
                <w:iCs/>
                <w:color w:val="000000"/>
                <w:kern w:val="0"/>
                <w:sz w:val="20"/>
                <w:lang w:val="en-US"/>
              </w:rPr>
            </w:pPr>
            <w:r w:rsidRPr="00BE5FF8">
              <w:rPr>
                <w:rFonts w:ascii="Arial" w:eastAsia="Times New Roman" w:hAnsi="Arial" w:cs="Arial" w:hint="cs"/>
                <w:bCs/>
                <w:iCs/>
                <w:color w:val="000000"/>
                <w:kern w:val="0"/>
                <w:sz w:val="20"/>
                <w:rtl/>
                <w:lang w:val="en-US"/>
              </w:rPr>
              <w:t>الرعاية في حالة الطوارئ</w:t>
            </w:r>
          </w:p>
        </w:tc>
      </w:tr>
      <w:bookmarkEnd w:id="0"/>
    </w:tbl>
    <w:p w14:paraId="151A6C1F" w14:textId="77777777" w:rsidR="004203BC" w:rsidRPr="004203BC" w:rsidRDefault="004203BC" w:rsidP="00BE5FF8">
      <w:pPr>
        <w:autoSpaceDE w:val="0"/>
        <w:autoSpaceDN w:val="0"/>
        <w:bidi/>
        <w:adjustRightInd w:val="0"/>
        <w:rPr>
          <w:rFonts w:ascii="Arial" w:eastAsia="Times New Roman" w:hAnsi="Arial" w:cs="Arial"/>
          <w:color w:val="000000"/>
          <w:kern w:val="0"/>
          <w:sz w:val="20"/>
          <w:lang w:val="en-US"/>
        </w:rPr>
      </w:pPr>
    </w:p>
    <w:p w14:paraId="01D25597" w14:textId="333812F5" w:rsidR="17D0B5CC" w:rsidRDefault="17D0B5CC" w:rsidP="00BE5FF8">
      <w:pPr>
        <w:bidi/>
        <w:rPr>
          <w:rFonts w:ascii="Arial" w:eastAsia="Times New Roman" w:hAnsi="Arial" w:cs="Arial"/>
          <w:b/>
          <w:bCs/>
          <w:color w:val="000000" w:themeColor="text1"/>
          <w:sz w:val="20"/>
          <w:szCs w:val="20"/>
          <w:lang w:val="en-US"/>
        </w:rPr>
      </w:pPr>
    </w:p>
    <w:tbl>
      <w:tblPr>
        <w:tblStyle w:val="PlainTable2"/>
        <w:bidiVisual/>
        <w:tblW w:w="10968" w:type="dxa"/>
        <w:tblInd w:w="-62" w:type="dxa"/>
        <w:tblLayout w:type="fixed"/>
        <w:tblLook w:val="0000" w:firstRow="0" w:lastRow="0" w:firstColumn="0" w:lastColumn="0" w:noHBand="0" w:noVBand="0"/>
      </w:tblPr>
      <w:tblGrid>
        <w:gridCol w:w="4577"/>
        <w:gridCol w:w="6391"/>
      </w:tblGrid>
      <w:tr w:rsidR="17D0B5CC" w14:paraId="11115CE9" w14:textId="77777777" w:rsidTr="00E563AE">
        <w:trPr>
          <w:cnfStyle w:val="000000100000" w:firstRow="0" w:lastRow="0" w:firstColumn="0" w:lastColumn="0" w:oddVBand="0" w:evenVBand="0" w:oddHBand="1" w:evenHBand="0" w:firstRowFirstColumn="0" w:firstRowLastColumn="0" w:lastRowFirstColumn="0" w:lastRowLastColumn="0"/>
          <w:trHeight w:val="11520"/>
        </w:trPr>
        <w:tc>
          <w:tcPr>
            <w:cnfStyle w:val="000010000000" w:firstRow="0" w:lastRow="0" w:firstColumn="0" w:lastColumn="0" w:oddVBand="1" w:evenVBand="0" w:oddHBand="0" w:evenHBand="0" w:firstRowFirstColumn="0" w:firstRowLastColumn="0" w:lastRowFirstColumn="0" w:lastRowLastColumn="0"/>
            <w:tcW w:w="4577" w:type="dxa"/>
            <w:tcMar>
              <w:left w:w="105" w:type="dxa"/>
              <w:right w:w="105" w:type="dxa"/>
            </w:tcMar>
          </w:tcPr>
          <w:p w14:paraId="2CD92581" w14:textId="4F764878" w:rsidR="17D0B5CC" w:rsidRPr="008E6A99" w:rsidRDefault="008E6A99" w:rsidP="00BE5FF8">
            <w:pPr>
              <w:bidi/>
              <w:rPr>
                <w:rFonts w:ascii="Arial" w:eastAsia="Arial" w:hAnsi="Arial" w:cs="Arial"/>
                <w:color w:val="000000" w:themeColor="text1"/>
                <w:sz w:val="20"/>
                <w:szCs w:val="20"/>
              </w:rPr>
            </w:pPr>
            <w:r>
              <w:rPr>
                <w:rFonts w:ascii="Arial" w:eastAsia="Arial" w:hAnsi="Arial" w:cs="Arial" w:hint="cs"/>
                <w:b/>
                <w:bCs/>
                <w:color w:val="000000" w:themeColor="text1"/>
                <w:sz w:val="20"/>
                <w:szCs w:val="20"/>
                <w:rtl/>
                <w:lang w:val="en-US"/>
              </w:rPr>
              <w:t xml:space="preserve">جرعة منتظمة من </w:t>
            </w:r>
            <w:r>
              <w:rPr>
                <w:rFonts w:ascii="Arial" w:eastAsia="Arial" w:hAnsi="Arial" w:cs="Arial" w:hint="cs"/>
                <w:color w:val="000000" w:themeColor="text1"/>
                <w:sz w:val="20"/>
                <w:szCs w:val="20"/>
                <w:rtl/>
                <w:lang w:val="en-US"/>
              </w:rPr>
              <w:t xml:space="preserve">هايدروكورتيزون </w:t>
            </w:r>
            <w:r>
              <w:rPr>
                <w:rFonts w:ascii="Arial" w:eastAsia="Arial" w:hAnsi="Arial" w:cs="Arial" w:hint="cs"/>
                <w:color w:val="000000" w:themeColor="text1"/>
                <w:sz w:val="20"/>
                <w:szCs w:val="20"/>
                <w:rtl/>
              </w:rPr>
              <w:t>(كورتِف)</w:t>
            </w:r>
            <w:r w:rsidR="00E563AE">
              <w:rPr>
                <w:rFonts w:ascii="Arial" w:eastAsia="Arial" w:hAnsi="Arial" w:cs="Arial"/>
                <w:color w:val="000000" w:themeColor="text1"/>
                <w:sz w:val="20"/>
                <w:szCs w:val="20"/>
              </w:rPr>
              <w:t xml:space="preserve"> (</w:t>
            </w:r>
            <w:r w:rsidR="00E563AE" w:rsidRPr="17D0B5CC">
              <w:rPr>
                <w:rFonts w:ascii="Arial" w:eastAsia="Arial" w:hAnsi="Arial" w:cs="Arial"/>
                <w:color w:val="000000" w:themeColor="text1"/>
                <w:sz w:val="20"/>
                <w:szCs w:val="20"/>
              </w:rPr>
              <w:t>Hydrocortisone (</w:t>
            </w:r>
            <w:proofErr w:type="spellStart"/>
            <w:r w:rsidR="00E563AE" w:rsidRPr="17D0B5CC">
              <w:rPr>
                <w:rFonts w:ascii="Arial" w:eastAsia="Arial" w:hAnsi="Arial" w:cs="Arial"/>
                <w:color w:val="000000" w:themeColor="text1"/>
                <w:sz w:val="20"/>
                <w:szCs w:val="20"/>
              </w:rPr>
              <w:t>Cortef</w:t>
            </w:r>
            <w:proofErr w:type="spellEnd"/>
            <w:r w:rsidR="00E563AE" w:rsidRPr="17D0B5CC">
              <w:rPr>
                <w:rFonts w:ascii="Arial" w:eastAsia="Arial" w:hAnsi="Arial" w:cs="Arial"/>
                <w:color w:val="000000" w:themeColor="text1"/>
                <w:sz w:val="20"/>
                <w:szCs w:val="20"/>
              </w:rPr>
              <w:t>)</w:t>
            </w:r>
            <w:r w:rsidR="00E563AE">
              <w:rPr>
                <w:rFonts w:ascii="Arial" w:eastAsia="Arial" w:hAnsi="Arial" w:cs="Arial"/>
                <w:color w:val="000000" w:themeColor="text1"/>
                <w:sz w:val="20"/>
                <w:szCs w:val="20"/>
              </w:rPr>
              <w:t>)</w:t>
            </w:r>
          </w:p>
          <w:p w14:paraId="1550108E" w14:textId="2107C4CA" w:rsidR="17D0B5CC" w:rsidRDefault="17D0B5CC" w:rsidP="00BE5FF8">
            <w:pPr>
              <w:bidi/>
              <w:rPr>
                <w:rFonts w:ascii="Arial" w:eastAsia="Arial" w:hAnsi="Arial" w:cs="Arial"/>
                <w:color w:val="000000" w:themeColor="text1"/>
                <w:sz w:val="20"/>
                <w:szCs w:val="20"/>
              </w:rPr>
            </w:pPr>
          </w:p>
          <w:p w14:paraId="691D5F44" w14:textId="0D7EAF3D" w:rsidR="17D0B5CC" w:rsidRDefault="008E6A99" w:rsidP="00BE5FF8">
            <w:pPr>
              <w:bidi/>
              <w:rPr>
                <w:rFonts w:ascii="Arial" w:eastAsia="Arial" w:hAnsi="Arial" w:cs="Arial"/>
                <w:color w:val="000000" w:themeColor="text1"/>
                <w:sz w:val="20"/>
                <w:szCs w:val="20"/>
              </w:rPr>
            </w:pPr>
            <w:r>
              <w:rPr>
                <w:rFonts w:ascii="Arial" w:eastAsia="Arial" w:hAnsi="Arial" w:cs="Arial" w:hint="cs"/>
                <w:color w:val="000000" w:themeColor="text1"/>
                <w:sz w:val="20"/>
                <w:szCs w:val="20"/>
                <w:rtl/>
                <w:lang w:val="en-US"/>
              </w:rPr>
              <w:t xml:space="preserve">صباحـًا: </w:t>
            </w:r>
            <w:r w:rsidRPr="1D7C88C4">
              <w:rPr>
                <w:rFonts w:ascii="Arial" w:eastAsia="Arial" w:hAnsi="Arial" w:cs="Arial"/>
                <w:color w:val="000000" w:themeColor="text1"/>
                <w:sz w:val="20"/>
                <w:szCs w:val="20"/>
                <w:lang w:val="en-US"/>
              </w:rPr>
              <w:t xml:space="preserve"> </w:t>
            </w:r>
            <w:r w:rsidR="1115D9F1" w:rsidRPr="1D7C88C4">
              <w:rPr>
                <w:rFonts w:ascii="Arial" w:eastAsia="Arial" w:hAnsi="Arial" w:cs="Arial"/>
                <w:color w:val="000000" w:themeColor="text1"/>
                <w:sz w:val="20"/>
                <w:szCs w:val="20"/>
                <w:lang w:val="en-US"/>
              </w:rPr>
              <w:t>_________</w:t>
            </w:r>
            <w:r>
              <w:rPr>
                <w:rFonts w:ascii="Arial" w:eastAsia="Arial" w:hAnsi="Arial" w:cs="Arial" w:hint="cs"/>
                <w:color w:val="000000" w:themeColor="text1"/>
                <w:sz w:val="20"/>
                <w:szCs w:val="20"/>
                <w:rtl/>
                <w:lang w:val="en-US"/>
              </w:rPr>
              <w:t xml:space="preserve">ملغم </w:t>
            </w:r>
          </w:p>
          <w:p w14:paraId="03D960FA" w14:textId="1DB6BA90" w:rsidR="1D7C88C4" w:rsidRDefault="1D7C88C4" w:rsidP="00BE5FF8">
            <w:pPr>
              <w:bidi/>
              <w:rPr>
                <w:rFonts w:ascii="Arial" w:eastAsia="Arial" w:hAnsi="Arial" w:cs="Arial"/>
                <w:color w:val="000000" w:themeColor="text1"/>
                <w:sz w:val="20"/>
                <w:szCs w:val="20"/>
                <w:lang w:val="en-US"/>
              </w:rPr>
            </w:pPr>
          </w:p>
          <w:p w14:paraId="3DF00406" w14:textId="468EEFA1" w:rsidR="17D0B5CC" w:rsidRDefault="008E6A99" w:rsidP="00BE5FF8">
            <w:pPr>
              <w:bidi/>
              <w:rPr>
                <w:rFonts w:ascii="Arial" w:eastAsia="Arial" w:hAnsi="Arial" w:cs="Arial"/>
                <w:color w:val="000000" w:themeColor="text1"/>
                <w:sz w:val="20"/>
                <w:szCs w:val="20"/>
              </w:rPr>
            </w:pPr>
            <w:r>
              <w:rPr>
                <w:rFonts w:ascii="Arial" w:eastAsia="Arial" w:hAnsi="Arial" w:cs="Arial" w:hint="cs"/>
                <w:color w:val="000000" w:themeColor="text1"/>
                <w:sz w:val="20"/>
                <w:szCs w:val="20"/>
                <w:rtl/>
                <w:lang w:val="en-US"/>
              </w:rPr>
              <w:t xml:space="preserve">مساءًا: </w:t>
            </w:r>
            <w:r w:rsidRPr="1D7C88C4">
              <w:rPr>
                <w:rFonts w:ascii="Arial" w:eastAsia="Arial" w:hAnsi="Arial" w:cs="Arial"/>
                <w:color w:val="000000" w:themeColor="text1"/>
                <w:sz w:val="20"/>
                <w:szCs w:val="20"/>
                <w:lang w:val="en-US"/>
              </w:rPr>
              <w:t xml:space="preserve"> </w:t>
            </w:r>
            <w:r w:rsidR="58B1F67F" w:rsidRPr="1D7C88C4">
              <w:rPr>
                <w:rFonts w:ascii="Arial" w:eastAsia="Arial" w:hAnsi="Arial" w:cs="Arial"/>
                <w:color w:val="000000" w:themeColor="text1"/>
                <w:sz w:val="20"/>
                <w:szCs w:val="20"/>
                <w:lang w:val="en-US"/>
              </w:rPr>
              <w:t>______</w:t>
            </w:r>
            <w:r w:rsidR="6A8748C7" w:rsidRPr="1D7C88C4">
              <w:rPr>
                <w:rFonts w:ascii="Arial" w:eastAsia="Arial" w:hAnsi="Arial" w:cs="Arial"/>
                <w:color w:val="000000" w:themeColor="text1"/>
                <w:sz w:val="20"/>
                <w:szCs w:val="20"/>
                <w:lang w:val="en-US"/>
              </w:rPr>
              <w:t>____</w:t>
            </w:r>
            <w:r>
              <w:rPr>
                <w:rFonts w:ascii="Arial" w:eastAsia="Arial" w:hAnsi="Arial" w:cs="Arial" w:hint="cs"/>
                <w:color w:val="000000" w:themeColor="text1"/>
                <w:sz w:val="20"/>
                <w:szCs w:val="20"/>
                <w:rtl/>
                <w:lang w:val="en-US"/>
              </w:rPr>
              <w:t xml:space="preserve">ملغم </w:t>
            </w:r>
          </w:p>
          <w:p w14:paraId="38BCF4CF" w14:textId="71350178" w:rsidR="1D7C88C4" w:rsidRDefault="1D7C88C4" w:rsidP="00BE5FF8">
            <w:pPr>
              <w:bidi/>
              <w:rPr>
                <w:rFonts w:ascii="Arial" w:eastAsia="Arial" w:hAnsi="Arial" w:cs="Arial"/>
                <w:color w:val="000000" w:themeColor="text1"/>
                <w:sz w:val="20"/>
                <w:szCs w:val="20"/>
                <w:lang w:val="en-US"/>
              </w:rPr>
            </w:pPr>
          </w:p>
          <w:p w14:paraId="5856C620" w14:textId="76BA397D" w:rsidR="17D0B5CC" w:rsidRDefault="008E6A99" w:rsidP="00BE5FF8">
            <w:pPr>
              <w:bidi/>
              <w:rPr>
                <w:rFonts w:ascii="Arial" w:eastAsia="Arial" w:hAnsi="Arial" w:cs="Arial"/>
                <w:color w:val="000000" w:themeColor="text1"/>
                <w:sz w:val="20"/>
                <w:szCs w:val="20"/>
              </w:rPr>
            </w:pPr>
            <w:r>
              <w:rPr>
                <w:rFonts w:ascii="Arial" w:eastAsia="Arial" w:hAnsi="Arial" w:cs="Arial" w:hint="cs"/>
                <w:color w:val="000000" w:themeColor="text1"/>
                <w:sz w:val="20"/>
                <w:szCs w:val="20"/>
                <w:rtl/>
                <w:lang w:val="en-US"/>
              </w:rPr>
              <w:t xml:space="preserve">وقت النوم: </w:t>
            </w:r>
            <w:r w:rsidR="3E3984FB" w:rsidRPr="1D7C88C4">
              <w:rPr>
                <w:rFonts w:ascii="Arial" w:eastAsia="Arial" w:hAnsi="Arial" w:cs="Arial"/>
                <w:color w:val="000000" w:themeColor="text1"/>
                <w:sz w:val="20"/>
                <w:szCs w:val="20"/>
                <w:lang w:val="en-US"/>
              </w:rPr>
              <w:t xml:space="preserve"> </w:t>
            </w:r>
            <w:r w:rsidR="52D51F97" w:rsidRPr="1D7C88C4">
              <w:rPr>
                <w:rFonts w:ascii="Arial" w:eastAsia="Arial" w:hAnsi="Arial" w:cs="Arial"/>
                <w:color w:val="000000" w:themeColor="text1"/>
                <w:sz w:val="20"/>
                <w:szCs w:val="20"/>
                <w:lang w:val="en-US"/>
              </w:rPr>
              <w:t>_____</w:t>
            </w:r>
            <w:r w:rsidR="29877642" w:rsidRPr="1D7C88C4">
              <w:rPr>
                <w:rFonts w:ascii="Arial" w:eastAsia="Arial" w:hAnsi="Arial" w:cs="Arial"/>
                <w:color w:val="000000" w:themeColor="text1"/>
                <w:sz w:val="20"/>
                <w:szCs w:val="20"/>
                <w:lang w:val="en-US"/>
              </w:rPr>
              <w:t>__</w:t>
            </w:r>
            <w:r>
              <w:rPr>
                <w:rFonts w:ascii="Arial" w:eastAsia="Arial" w:hAnsi="Arial" w:cs="Arial" w:hint="cs"/>
                <w:color w:val="000000" w:themeColor="text1"/>
                <w:sz w:val="20"/>
                <w:szCs w:val="20"/>
                <w:rtl/>
                <w:lang w:val="en-US"/>
              </w:rPr>
              <w:t xml:space="preserve">ملغم </w:t>
            </w:r>
          </w:p>
          <w:p w14:paraId="6D62352E" w14:textId="798936E5" w:rsidR="17D0B5CC" w:rsidRDefault="17D0B5CC" w:rsidP="00BE5FF8">
            <w:pPr>
              <w:bidi/>
              <w:rPr>
                <w:rFonts w:ascii="Arial" w:eastAsia="Arial" w:hAnsi="Arial" w:cs="Arial"/>
                <w:color w:val="000000" w:themeColor="text1"/>
                <w:sz w:val="20"/>
                <w:szCs w:val="20"/>
              </w:rPr>
            </w:pPr>
          </w:p>
          <w:p w14:paraId="784E5D6B" w14:textId="640F9615" w:rsidR="17D0B5CC" w:rsidRDefault="008E6A99" w:rsidP="00BE5FF8">
            <w:pPr>
              <w:bidi/>
              <w:rPr>
                <w:rFonts w:ascii="Arial" w:eastAsia="Arial" w:hAnsi="Arial" w:cs="Arial"/>
                <w:color w:val="000000" w:themeColor="text1"/>
                <w:sz w:val="20"/>
                <w:szCs w:val="20"/>
                <w:rtl/>
              </w:rPr>
            </w:pPr>
            <w:r>
              <w:rPr>
                <w:rFonts w:ascii="Arial" w:eastAsia="Arial" w:hAnsi="Arial" w:cs="Arial" w:hint="cs"/>
                <w:b/>
                <w:bCs/>
                <w:color w:val="000000" w:themeColor="text1"/>
                <w:sz w:val="20"/>
                <w:szCs w:val="20"/>
                <w:rtl/>
                <w:lang w:val="en-US"/>
              </w:rPr>
              <w:t xml:space="preserve">حالة متوسطة من المرض وإمكانية تناول الدواء عن طريق الفم </w:t>
            </w:r>
          </w:p>
          <w:p w14:paraId="04C497C9" w14:textId="47D1D832" w:rsidR="17D0B5CC" w:rsidRDefault="17D0B5CC" w:rsidP="00BE5FF8">
            <w:pPr>
              <w:bidi/>
              <w:rPr>
                <w:rFonts w:ascii="Arial" w:eastAsia="Arial" w:hAnsi="Arial" w:cs="Arial"/>
                <w:color w:val="000000" w:themeColor="text1"/>
                <w:sz w:val="20"/>
                <w:szCs w:val="20"/>
              </w:rPr>
            </w:pPr>
          </w:p>
          <w:p w14:paraId="47A8B4AD" w14:textId="72224F6F" w:rsidR="17D0B5CC" w:rsidRDefault="008E6A99" w:rsidP="00BE5FF8">
            <w:pPr>
              <w:bidi/>
              <w:rPr>
                <w:rFonts w:ascii="Arial" w:eastAsia="Arial" w:hAnsi="Arial" w:cs="Arial"/>
                <w:color w:val="000000" w:themeColor="text1"/>
                <w:sz w:val="20"/>
                <w:szCs w:val="20"/>
              </w:rPr>
            </w:pPr>
            <w:r>
              <w:rPr>
                <w:rFonts w:ascii="Arial" w:eastAsia="Arial" w:hAnsi="Arial" w:cs="Arial" w:hint="cs"/>
                <w:color w:val="000000" w:themeColor="text1"/>
                <w:sz w:val="20"/>
                <w:szCs w:val="20"/>
                <w:rtl/>
                <w:lang w:val="en-US"/>
              </w:rPr>
              <w:t xml:space="preserve">وهذا يشمل: </w:t>
            </w:r>
            <w:r w:rsidR="00CB159B">
              <w:rPr>
                <w:rFonts w:ascii="Arial" w:eastAsia="Arial" w:hAnsi="Arial" w:cs="Arial" w:hint="cs"/>
                <w:color w:val="000000" w:themeColor="text1"/>
                <w:sz w:val="20"/>
                <w:szCs w:val="20"/>
                <w:rtl/>
                <w:lang w:val="en-US" w:bidi="ar-EG"/>
              </w:rPr>
              <w:t xml:space="preserve">زكام شديد، تعب، إسهال متوسط إلى شديد، تقيؤ/استفراغ، إصابة و/أو حرارة أكثر من 38 درجة مئوية من الفم (38.5 درجة مئوية من الشرج) يجب البدء </w:t>
            </w:r>
            <w:r w:rsidR="00CB159B" w:rsidRPr="00CB159B">
              <w:rPr>
                <w:rFonts w:ascii="Arial" w:eastAsia="Arial" w:hAnsi="Arial" w:cs="Arial" w:hint="cs"/>
                <w:b/>
                <w:bCs/>
                <w:i/>
                <w:iCs/>
                <w:color w:val="000000" w:themeColor="text1"/>
                <w:sz w:val="20"/>
                <w:szCs w:val="20"/>
                <w:rtl/>
                <w:lang w:val="en-US" w:bidi="ar-EG"/>
              </w:rPr>
              <w:t>فورًا</w:t>
            </w:r>
            <w:r w:rsidR="00CB159B">
              <w:rPr>
                <w:rFonts w:ascii="Arial" w:eastAsia="Arial" w:hAnsi="Arial" w:cs="Arial" w:hint="cs"/>
                <w:color w:val="000000" w:themeColor="text1"/>
                <w:sz w:val="20"/>
                <w:szCs w:val="20"/>
                <w:rtl/>
                <w:lang w:val="en-US" w:bidi="ar-EG"/>
              </w:rPr>
              <w:t xml:space="preserve"> بتناول جرعات الإجهاد كما يل</w:t>
            </w:r>
            <w:r w:rsidR="00CB159B">
              <w:rPr>
                <w:rFonts w:ascii="Arial" w:eastAsia="Arial" w:hAnsi="Arial" w:cs="Arial" w:hint="cs"/>
                <w:color w:val="000000" w:themeColor="text1"/>
                <w:sz w:val="20"/>
                <w:szCs w:val="20"/>
                <w:rtl/>
              </w:rPr>
              <w:t xml:space="preserve">ي:  </w:t>
            </w:r>
          </w:p>
          <w:p w14:paraId="30F0EAE8" w14:textId="0F5BC6B4" w:rsidR="17D0B5CC" w:rsidRDefault="17D0B5CC" w:rsidP="00BE5FF8">
            <w:pPr>
              <w:bidi/>
              <w:rPr>
                <w:rFonts w:ascii="Arial" w:eastAsia="Arial" w:hAnsi="Arial" w:cs="Arial"/>
                <w:color w:val="000000" w:themeColor="text1"/>
                <w:sz w:val="20"/>
                <w:szCs w:val="20"/>
              </w:rPr>
            </w:pPr>
          </w:p>
          <w:p w14:paraId="5F1B968C" w14:textId="1ABCAC62" w:rsidR="17D0B5CC" w:rsidRDefault="45330BD3" w:rsidP="00BE5FF8">
            <w:pPr>
              <w:bidi/>
              <w:rPr>
                <w:rFonts w:ascii="Arial" w:eastAsia="Arial" w:hAnsi="Arial" w:cs="Arial"/>
                <w:color w:val="000000" w:themeColor="text1"/>
                <w:sz w:val="20"/>
                <w:szCs w:val="20"/>
                <w:lang w:val="en-US"/>
              </w:rPr>
            </w:pPr>
            <w:r w:rsidRPr="1D7C88C4">
              <w:rPr>
                <w:rFonts w:ascii="Arial" w:eastAsia="Arial" w:hAnsi="Arial" w:cs="Arial"/>
                <w:color w:val="000000" w:themeColor="text1"/>
                <w:sz w:val="20"/>
                <w:szCs w:val="20"/>
                <w:lang w:val="en-US"/>
              </w:rPr>
              <w:t>_____</w:t>
            </w:r>
            <w:r w:rsidR="00AC746C" w:rsidRPr="1D7C88C4">
              <w:rPr>
                <w:rFonts w:ascii="Arial" w:eastAsia="Arial" w:hAnsi="Arial" w:cs="Arial"/>
                <w:color w:val="000000" w:themeColor="text1"/>
                <w:sz w:val="20"/>
                <w:szCs w:val="20"/>
                <w:lang w:val="en-US"/>
              </w:rPr>
              <w:t>____</w:t>
            </w:r>
            <w:r w:rsidR="00CB159B">
              <w:rPr>
                <w:rFonts w:ascii="Arial" w:eastAsia="Arial" w:hAnsi="Arial" w:cs="Arial" w:hint="cs"/>
                <w:color w:val="000000" w:themeColor="text1"/>
                <w:sz w:val="20"/>
                <w:szCs w:val="20"/>
                <w:rtl/>
                <w:lang w:val="en-US"/>
              </w:rPr>
              <w:t xml:space="preserve">ملغم كل 6-8 ساعات </w:t>
            </w:r>
          </w:p>
          <w:p w14:paraId="456E0A1C" w14:textId="42EE7D32" w:rsidR="17D0B5CC" w:rsidRDefault="00CB159B" w:rsidP="00BE5FF8">
            <w:pPr>
              <w:bidi/>
              <w:rPr>
                <w:rFonts w:ascii="Arial" w:eastAsia="Arial" w:hAnsi="Arial" w:cs="Arial"/>
                <w:color w:val="000000" w:themeColor="text1"/>
                <w:sz w:val="20"/>
                <w:szCs w:val="20"/>
                <w:lang w:val="en-US"/>
              </w:rPr>
            </w:pPr>
            <w:r>
              <w:rPr>
                <w:rFonts w:ascii="Arial" w:eastAsia="Arial" w:hAnsi="Arial" w:cs="Arial" w:hint="cs"/>
                <w:color w:val="000000" w:themeColor="text1"/>
                <w:sz w:val="20"/>
                <w:szCs w:val="20"/>
                <w:rtl/>
                <w:lang w:val="en-US"/>
              </w:rPr>
              <w:t xml:space="preserve">(6 ساعات في حالة التقيؤ) </w:t>
            </w:r>
          </w:p>
          <w:p w14:paraId="46AD854B" w14:textId="7C55EBC4" w:rsidR="17D0B5CC" w:rsidRDefault="00CB159B" w:rsidP="00BE5FF8">
            <w:pPr>
              <w:bidi/>
              <w:rPr>
                <w:rFonts w:ascii="Arial" w:eastAsia="Arial" w:hAnsi="Arial" w:cs="Arial"/>
                <w:color w:val="000000" w:themeColor="text1"/>
                <w:sz w:val="20"/>
                <w:szCs w:val="20"/>
                <w:rtl/>
              </w:rPr>
            </w:pPr>
            <w:r>
              <w:rPr>
                <w:rFonts w:ascii="Arial" w:eastAsia="Arial" w:hAnsi="Arial" w:cs="Arial" w:hint="cs"/>
                <w:b/>
                <w:bCs/>
                <w:color w:val="000000" w:themeColor="text1"/>
                <w:sz w:val="20"/>
                <w:szCs w:val="20"/>
                <w:rtl/>
                <w:lang w:val="en-US"/>
              </w:rPr>
              <w:t xml:space="preserve">يجب الاستمرار في تناول جرعات الإجهاد لمدة 24 ساعة </w:t>
            </w:r>
            <w:r w:rsidRPr="00CB159B">
              <w:rPr>
                <w:rFonts w:ascii="Arial" w:eastAsia="Arial" w:hAnsi="Arial" w:cs="Arial" w:hint="cs"/>
                <w:b/>
                <w:bCs/>
                <w:color w:val="000000" w:themeColor="text1"/>
                <w:sz w:val="28"/>
                <w:szCs w:val="28"/>
                <w:rtl/>
                <w:lang w:val="en-US"/>
              </w:rPr>
              <w:t>بعد</w:t>
            </w:r>
            <w:r>
              <w:rPr>
                <w:rFonts w:ascii="Arial" w:eastAsia="Arial" w:hAnsi="Arial" w:cs="Arial" w:hint="cs"/>
                <w:b/>
                <w:bCs/>
                <w:color w:val="000000" w:themeColor="text1"/>
                <w:sz w:val="20"/>
                <w:szCs w:val="20"/>
                <w:rtl/>
                <w:lang w:val="en-US"/>
              </w:rPr>
              <w:t xml:space="preserve"> اختفاء الأعراض  </w:t>
            </w:r>
          </w:p>
          <w:p w14:paraId="546A33B8" w14:textId="493E6AEC" w:rsidR="17D0B5CC" w:rsidRDefault="17D0B5CC" w:rsidP="00BE5FF8">
            <w:pPr>
              <w:bidi/>
              <w:rPr>
                <w:rFonts w:ascii="Arial" w:eastAsia="Arial" w:hAnsi="Arial" w:cs="Arial"/>
                <w:color w:val="000000" w:themeColor="text1"/>
                <w:sz w:val="20"/>
                <w:szCs w:val="20"/>
              </w:rPr>
            </w:pPr>
          </w:p>
          <w:p w14:paraId="6D81257B" w14:textId="1F4C0BC2" w:rsidR="17D0B5CC" w:rsidRDefault="00E717EE" w:rsidP="00BE5FF8">
            <w:pPr>
              <w:bidi/>
              <w:rPr>
                <w:rFonts w:ascii="Arial" w:eastAsia="Arial" w:hAnsi="Arial" w:cs="Arial"/>
                <w:color w:val="000000" w:themeColor="text1"/>
                <w:sz w:val="20"/>
                <w:szCs w:val="20"/>
              </w:rPr>
            </w:pPr>
            <w:r>
              <w:rPr>
                <w:rFonts w:ascii="Arial" w:eastAsia="Arial" w:hAnsi="Arial" w:cs="Arial" w:hint="cs"/>
                <w:color w:val="000000" w:themeColor="text1"/>
                <w:sz w:val="20"/>
                <w:szCs w:val="20"/>
                <w:rtl/>
                <w:lang w:val="en-US"/>
              </w:rPr>
              <w:t>يجب الحرص على أن يتناول طفلك الصغير أو الشاب السوائل بشكل منتظم إذا شعر بتوعك، وأن يتناول السكر والسوائل التي تحتوي على الالكترولايت (الكهرل) (مثلاً، بيديالايت، غاتوراد، إلخ) كل ساعة خلال فترات اليقظة. وهذا أمر شديد الأهمية في حال وجود إسهال أو تقيؤ</w:t>
            </w:r>
            <w:r>
              <w:rPr>
                <w:rFonts w:ascii="Arial" w:eastAsia="Arial" w:hAnsi="Arial" w:cs="Arial" w:hint="cs"/>
                <w:color w:val="000000" w:themeColor="text1"/>
                <w:sz w:val="20"/>
                <w:szCs w:val="20"/>
                <w:rtl/>
              </w:rPr>
              <w:t xml:space="preserve">.   </w:t>
            </w:r>
          </w:p>
          <w:p w14:paraId="1C050096" w14:textId="5E2E2770" w:rsidR="17D0B5CC" w:rsidRDefault="17D0B5CC" w:rsidP="00BE5FF8">
            <w:pPr>
              <w:bidi/>
              <w:rPr>
                <w:rFonts w:ascii="Arial" w:eastAsia="Arial" w:hAnsi="Arial" w:cs="Arial"/>
                <w:color w:val="000000" w:themeColor="text1"/>
                <w:sz w:val="20"/>
                <w:szCs w:val="20"/>
              </w:rPr>
            </w:pPr>
          </w:p>
          <w:p w14:paraId="016DADFC" w14:textId="4D9A9B9C" w:rsidR="17D0B5CC" w:rsidRDefault="00E717EE" w:rsidP="00BE5FF8">
            <w:pPr>
              <w:bidi/>
              <w:rPr>
                <w:rFonts w:ascii="Arial" w:eastAsia="Arial" w:hAnsi="Arial" w:cs="Arial"/>
                <w:color w:val="000000" w:themeColor="text1"/>
                <w:sz w:val="20"/>
                <w:szCs w:val="20"/>
              </w:rPr>
            </w:pPr>
            <w:r>
              <w:rPr>
                <w:rFonts w:ascii="Arial" w:eastAsia="Arial" w:hAnsi="Arial" w:cs="Arial" w:hint="cs"/>
                <w:b/>
                <w:bCs/>
                <w:i/>
                <w:iCs/>
                <w:color w:val="000000" w:themeColor="text1"/>
                <w:sz w:val="20"/>
                <w:szCs w:val="20"/>
                <w:rtl/>
                <w:lang w:val="en-US"/>
              </w:rPr>
              <w:t>وإذا كان من الضروري الاستمرار في جرعات الإجهاد</w:t>
            </w:r>
            <w:r w:rsidR="00417BA0">
              <w:rPr>
                <w:rFonts w:ascii="Arial" w:eastAsia="Arial" w:hAnsi="Arial" w:cs="Arial" w:hint="cs"/>
                <w:b/>
                <w:bCs/>
                <w:i/>
                <w:iCs/>
                <w:color w:val="000000" w:themeColor="text1"/>
                <w:sz w:val="20"/>
                <w:szCs w:val="20"/>
                <w:rtl/>
                <w:lang w:val="en-US"/>
              </w:rPr>
              <w:t xml:space="preserve"> لفترة أكثر من 3 أيام، أو لديك أسئلة عما إذا كان طفلك بحاجة لتناول جرعات الإجهاد أو كيفية إعطاء جرعات الإجهاد لطفلك، يجب الاتصال بفريق المعالجة الهرمونية في مستشفى الأطفال </w:t>
            </w:r>
            <w:r w:rsidR="00417BA0">
              <w:rPr>
                <w:rFonts w:ascii="Arial" w:eastAsia="Arial" w:hAnsi="Arial" w:cs="Arial"/>
                <w:b/>
                <w:bCs/>
                <w:i/>
                <w:iCs/>
                <w:color w:val="000000" w:themeColor="text1"/>
                <w:sz w:val="20"/>
                <w:szCs w:val="20"/>
                <w:lang w:val="en-US"/>
              </w:rPr>
              <w:t>CHEO</w:t>
            </w:r>
            <w:r w:rsidR="00417BA0">
              <w:rPr>
                <w:rFonts w:ascii="Arial" w:eastAsia="Arial" w:hAnsi="Arial" w:cs="Arial" w:hint="cs"/>
                <w:b/>
                <w:bCs/>
                <w:i/>
                <w:iCs/>
                <w:color w:val="000000" w:themeColor="text1"/>
                <w:sz w:val="20"/>
                <w:szCs w:val="20"/>
                <w:rtl/>
                <w:lang w:val="en-US"/>
              </w:rPr>
              <w:t xml:space="preserve"> للحصول على النصيحة والمشورة.   </w:t>
            </w:r>
          </w:p>
          <w:p w14:paraId="6C796408" w14:textId="03D4F5F4" w:rsidR="17D0B5CC" w:rsidRDefault="00417BA0" w:rsidP="00BE5FF8">
            <w:pPr>
              <w:bidi/>
              <w:rPr>
                <w:rFonts w:ascii="Arial" w:eastAsia="Arial" w:hAnsi="Arial" w:cs="Arial"/>
                <w:color w:val="000000" w:themeColor="text1"/>
                <w:sz w:val="20"/>
                <w:szCs w:val="20"/>
              </w:rPr>
            </w:pPr>
            <w:r>
              <w:rPr>
                <w:rFonts w:ascii="Arial" w:eastAsia="Arial" w:hAnsi="Arial" w:cs="Arial" w:hint="cs"/>
                <w:b/>
                <w:bCs/>
                <w:color w:val="000000" w:themeColor="text1"/>
                <w:sz w:val="20"/>
                <w:szCs w:val="20"/>
                <w:rtl/>
                <w:lang w:val="en-US"/>
              </w:rPr>
              <w:t xml:space="preserve">حالة شديدة من المرض/الإصابة </w:t>
            </w:r>
            <w:r w:rsidRPr="00417BA0">
              <w:rPr>
                <w:rFonts w:ascii="Arial" w:eastAsia="Arial" w:hAnsi="Arial" w:cs="Arial" w:hint="cs"/>
                <w:b/>
                <w:bCs/>
                <w:color w:val="000000" w:themeColor="text1"/>
                <w:sz w:val="28"/>
                <w:szCs w:val="28"/>
                <w:rtl/>
                <w:lang w:val="en-US"/>
              </w:rPr>
              <w:t>أو</w:t>
            </w:r>
            <w:r>
              <w:rPr>
                <w:rFonts w:ascii="Arial" w:eastAsia="Arial" w:hAnsi="Arial" w:cs="Arial" w:hint="cs"/>
                <w:b/>
                <w:bCs/>
                <w:color w:val="000000" w:themeColor="text1"/>
                <w:sz w:val="20"/>
                <w:szCs w:val="20"/>
                <w:rtl/>
                <w:lang w:val="en-US"/>
              </w:rPr>
              <w:t xml:space="preserve"> التقيؤ وعدم القدرة على تناول الدواء بواسطة الفم:   </w:t>
            </w:r>
          </w:p>
          <w:p w14:paraId="573DE460" w14:textId="74FE3E07" w:rsidR="17D0B5CC" w:rsidRDefault="17D0B5CC" w:rsidP="00BE5FF8">
            <w:pPr>
              <w:bidi/>
              <w:rPr>
                <w:rFonts w:ascii="Arial" w:eastAsia="Arial" w:hAnsi="Arial" w:cs="Arial"/>
                <w:color w:val="000000" w:themeColor="text1"/>
                <w:sz w:val="20"/>
                <w:szCs w:val="20"/>
              </w:rPr>
            </w:pPr>
          </w:p>
          <w:p w14:paraId="0BFA82E0" w14:textId="2883FAFE" w:rsidR="17D0B5CC" w:rsidRDefault="00417BA0" w:rsidP="00BE5FF8">
            <w:pPr>
              <w:bidi/>
              <w:rPr>
                <w:rFonts w:ascii="Arial" w:eastAsia="Arial" w:hAnsi="Arial" w:cs="Arial"/>
                <w:color w:val="000000" w:themeColor="text1"/>
                <w:sz w:val="20"/>
                <w:szCs w:val="20"/>
              </w:rPr>
            </w:pPr>
            <w:r>
              <w:rPr>
                <w:rFonts w:ascii="Arial" w:eastAsia="Arial" w:hAnsi="Arial" w:cs="Arial" w:hint="cs"/>
                <w:color w:val="000000" w:themeColor="text1"/>
                <w:sz w:val="20"/>
                <w:szCs w:val="20"/>
                <w:rtl/>
                <w:lang w:val="en-US"/>
              </w:rPr>
              <w:t xml:space="preserve">يجب اتباع تعليمات </w:t>
            </w:r>
            <w:r w:rsidR="00F8272D">
              <w:rPr>
                <w:rFonts w:ascii="Arial" w:eastAsia="Arial" w:hAnsi="Arial" w:cs="Arial" w:hint="cs"/>
                <w:color w:val="000000" w:themeColor="text1"/>
                <w:sz w:val="20"/>
                <w:szCs w:val="20"/>
                <w:rtl/>
                <w:lang w:val="en-US"/>
              </w:rPr>
              <w:t xml:space="preserve">الرعاية في حالة الطوارئ </w:t>
            </w:r>
          </w:p>
          <w:p w14:paraId="10279849" w14:textId="271B35E9" w:rsidR="17D0B5CC" w:rsidRDefault="17D0B5CC" w:rsidP="00BE5FF8">
            <w:pPr>
              <w:bidi/>
              <w:rPr>
                <w:rFonts w:ascii="Arial" w:eastAsia="Arial" w:hAnsi="Arial" w:cs="Arial"/>
                <w:color w:val="000000" w:themeColor="text1"/>
                <w:sz w:val="20"/>
                <w:szCs w:val="20"/>
              </w:rPr>
            </w:pPr>
          </w:p>
          <w:p w14:paraId="341A828C" w14:textId="62D44873" w:rsidR="17D0B5CC" w:rsidRDefault="00F8272D" w:rsidP="00BE5FF8">
            <w:pPr>
              <w:bidi/>
              <w:rPr>
                <w:rFonts w:ascii="Arial" w:eastAsia="Arial" w:hAnsi="Arial" w:cs="Arial"/>
                <w:color w:val="000000" w:themeColor="text1"/>
                <w:sz w:val="20"/>
                <w:szCs w:val="20"/>
              </w:rPr>
            </w:pPr>
            <w:r>
              <w:rPr>
                <w:rFonts w:ascii="Arial" w:eastAsia="Arial" w:hAnsi="Arial" w:cs="Arial" w:hint="cs"/>
                <w:color w:val="000000" w:themeColor="text1"/>
                <w:sz w:val="20"/>
                <w:szCs w:val="20"/>
                <w:rtl/>
                <w:lang w:val="en-US"/>
              </w:rPr>
              <w:t xml:space="preserve">جرعة من سوليو-كورتِف (هايدروكورتيزون حقنة في العضل):  </w:t>
            </w:r>
          </w:p>
          <w:p w14:paraId="4E10A3C6" w14:textId="0FD41EED" w:rsidR="17D0B5CC" w:rsidRDefault="3E3984FB" w:rsidP="00BE5FF8">
            <w:pPr>
              <w:bidi/>
              <w:rPr>
                <w:rFonts w:ascii="Arial" w:eastAsia="Arial" w:hAnsi="Arial" w:cs="Arial"/>
                <w:color w:val="000000" w:themeColor="text1"/>
                <w:sz w:val="20"/>
                <w:szCs w:val="20"/>
                <w:lang w:val="en-US"/>
              </w:rPr>
            </w:pPr>
            <w:r w:rsidRPr="1D7C88C4">
              <w:rPr>
                <w:rFonts w:ascii="Arial" w:eastAsia="Arial" w:hAnsi="Arial" w:cs="Arial"/>
                <w:color w:val="000000" w:themeColor="text1"/>
                <w:sz w:val="20"/>
                <w:szCs w:val="20"/>
                <w:lang w:val="en-US"/>
              </w:rPr>
              <w:t xml:space="preserve"> </w:t>
            </w:r>
            <w:r w:rsidR="6435D493" w:rsidRPr="1D7C88C4">
              <w:rPr>
                <w:rFonts w:ascii="Arial" w:eastAsia="Arial" w:hAnsi="Arial" w:cs="Arial"/>
                <w:color w:val="000000" w:themeColor="text1"/>
                <w:sz w:val="20"/>
                <w:szCs w:val="20"/>
                <w:lang w:val="en-US"/>
              </w:rPr>
              <w:t>_____</w:t>
            </w:r>
            <w:r w:rsidR="292A9A62" w:rsidRPr="1D7C88C4">
              <w:rPr>
                <w:rFonts w:ascii="Arial" w:eastAsia="Arial" w:hAnsi="Arial" w:cs="Arial"/>
                <w:color w:val="000000" w:themeColor="text1"/>
                <w:sz w:val="20"/>
                <w:szCs w:val="20"/>
                <w:lang w:val="en-US"/>
              </w:rPr>
              <w:t>__</w:t>
            </w:r>
            <w:r w:rsidR="00F8272D">
              <w:rPr>
                <w:rFonts w:ascii="Arial" w:eastAsia="Arial" w:hAnsi="Arial" w:cs="Arial" w:hint="cs"/>
                <w:color w:val="000000" w:themeColor="text1"/>
                <w:sz w:val="20"/>
                <w:szCs w:val="20"/>
                <w:rtl/>
                <w:lang w:val="en-US"/>
              </w:rPr>
              <w:t xml:space="preserve">ملغم </w:t>
            </w:r>
            <w:r w:rsidRPr="1D7C88C4">
              <w:rPr>
                <w:rFonts w:ascii="Arial" w:eastAsia="Arial" w:hAnsi="Arial" w:cs="Arial"/>
                <w:color w:val="000000" w:themeColor="text1"/>
                <w:sz w:val="20"/>
                <w:szCs w:val="20"/>
                <w:lang w:val="en-US"/>
              </w:rPr>
              <w:t xml:space="preserve"> </w:t>
            </w:r>
            <w:r w:rsidR="00F8272D">
              <w:rPr>
                <w:rFonts w:ascii="Arial" w:eastAsia="Arial" w:hAnsi="Arial" w:cs="Arial" w:hint="cs"/>
                <w:color w:val="000000" w:themeColor="text1"/>
                <w:sz w:val="20"/>
                <w:szCs w:val="20"/>
                <w:rtl/>
                <w:lang w:val="en-US"/>
              </w:rPr>
              <w:t>(</w:t>
            </w:r>
            <w:r w:rsidR="658EDCC8" w:rsidRPr="1D7C88C4">
              <w:rPr>
                <w:rFonts w:ascii="Arial" w:eastAsia="Arial" w:hAnsi="Arial" w:cs="Arial"/>
                <w:color w:val="000000" w:themeColor="text1"/>
                <w:sz w:val="20"/>
                <w:szCs w:val="20"/>
                <w:lang w:val="en-US"/>
              </w:rPr>
              <w:t>___</w:t>
            </w:r>
            <w:r w:rsidR="6220D99B" w:rsidRPr="1D7C88C4">
              <w:rPr>
                <w:rFonts w:ascii="Arial" w:eastAsia="Arial" w:hAnsi="Arial" w:cs="Arial"/>
                <w:color w:val="000000" w:themeColor="text1"/>
                <w:sz w:val="20"/>
                <w:szCs w:val="20"/>
                <w:lang w:val="en-US"/>
              </w:rPr>
              <w:t>___</w:t>
            </w:r>
            <w:r w:rsidR="00F8272D">
              <w:rPr>
                <w:rFonts w:ascii="Arial" w:eastAsia="Arial" w:hAnsi="Arial" w:cs="Arial" w:hint="cs"/>
                <w:color w:val="000000" w:themeColor="text1"/>
                <w:sz w:val="20"/>
                <w:szCs w:val="20"/>
                <w:rtl/>
                <w:lang w:val="en-US" w:bidi="ar-EG"/>
              </w:rPr>
              <w:t xml:space="preserve">ملليتر </w:t>
            </w:r>
            <w:r w:rsidR="00F8272D">
              <w:rPr>
                <w:rFonts w:ascii="Arial" w:eastAsia="Arial" w:hAnsi="Arial" w:cs="Arial" w:hint="cs"/>
                <w:color w:val="000000" w:themeColor="text1"/>
                <w:sz w:val="20"/>
                <w:szCs w:val="20"/>
                <w:rtl/>
                <w:lang w:val="en-US"/>
              </w:rPr>
              <w:t>)</w:t>
            </w:r>
            <w:r w:rsidRPr="1D7C88C4">
              <w:rPr>
                <w:rFonts w:ascii="Arial" w:eastAsia="Arial" w:hAnsi="Arial" w:cs="Arial"/>
                <w:color w:val="000000" w:themeColor="text1"/>
                <w:sz w:val="20"/>
                <w:szCs w:val="20"/>
                <w:lang w:val="en-US"/>
              </w:rPr>
              <w:t xml:space="preserve"> </w:t>
            </w:r>
            <w:r w:rsidR="00F8272D">
              <w:rPr>
                <w:rFonts w:ascii="Arial" w:eastAsia="Arial" w:hAnsi="Arial" w:cs="Arial" w:hint="cs"/>
                <w:color w:val="000000" w:themeColor="text1"/>
                <w:sz w:val="20"/>
                <w:szCs w:val="20"/>
                <w:rtl/>
                <w:lang w:val="en-US"/>
              </w:rPr>
              <w:t xml:space="preserve">بواسطة حقن الكمية </w:t>
            </w:r>
          </w:p>
          <w:p w14:paraId="3A564133" w14:textId="2379A8B1" w:rsidR="1D7C88C4" w:rsidRDefault="1D7C88C4" w:rsidP="00BE5FF8">
            <w:pPr>
              <w:bidi/>
              <w:rPr>
                <w:rFonts w:ascii="Arial" w:eastAsia="Arial" w:hAnsi="Arial" w:cs="Arial"/>
                <w:color w:val="000000" w:themeColor="text1"/>
                <w:sz w:val="20"/>
                <w:szCs w:val="20"/>
                <w:lang w:val="en-US"/>
              </w:rPr>
            </w:pPr>
          </w:p>
          <w:p w14:paraId="41C7FC8F" w14:textId="0B0F3043" w:rsidR="1E1B5009" w:rsidRDefault="00F8272D" w:rsidP="00BE5FF8">
            <w:pPr>
              <w:pStyle w:val="ListParagraph"/>
              <w:numPr>
                <w:ilvl w:val="0"/>
                <w:numId w:val="1"/>
              </w:numPr>
              <w:bidi/>
              <w:rPr>
                <w:rFonts w:ascii="Arial" w:eastAsia="Arial" w:hAnsi="Arial" w:cs="Arial"/>
                <w:color w:val="000000" w:themeColor="text1"/>
                <w:sz w:val="20"/>
                <w:szCs w:val="20"/>
                <w:lang w:val="en-US"/>
              </w:rPr>
            </w:pPr>
            <w:r>
              <w:rPr>
                <w:rFonts w:ascii="Arial" w:eastAsia="Arial" w:hAnsi="Arial" w:cs="Arial" w:hint="cs"/>
                <w:color w:val="000000" w:themeColor="text1"/>
                <w:sz w:val="20"/>
                <w:szCs w:val="20"/>
                <w:rtl/>
                <w:lang w:val="en-US"/>
              </w:rPr>
              <w:t xml:space="preserve">100 ملغم/2 ملليتر </w:t>
            </w:r>
          </w:p>
          <w:p w14:paraId="43F5F3FD" w14:textId="1E73C5B7" w:rsidR="1E1B5009" w:rsidRDefault="00F8272D" w:rsidP="00BE5FF8">
            <w:pPr>
              <w:pStyle w:val="ListParagraph"/>
              <w:numPr>
                <w:ilvl w:val="0"/>
                <w:numId w:val="1"/>
              </w:numPr>
              <w:bidi/>
              <w:rPr>
                <w:rFonts w:ascii="Arial" w:eastAsia="Arial" w:hAnsi="Arial" w:cs="Arial"/>
                <w:color w:val="000000" w:themeColor="text1"/>
                <w:sz w:val="20"/>
                <w:szCs w:val="20"/>
                <w:lang w:val="en-US"/>
              </w:rPr>
            </w:pPr>
            <w:r>
              <w:rPr>
                <w:rFonts w:ascii="Arial" w:eastAsia="Arial" w:hAnsi="Arial" w:cs="Arial" w:hint="cs"/>
                <w:color w:val="000000" w:themeColor="text1"/>
                <w:sz w:val="20"/>
                <w:szCs w:val="20"/>
                <w:rtl/>
                <w:lang w:val="en-US"/>
              </w:rPr>
              <w:t>250 ملغم/2 ملليتر</w:t>
            </w:r>
          </w:p>
          <w:p w14:paraId="0BC8DBC2" w14:textId="37194C15" w:rsidR="00F8272D" w:rsidRDefault="00F8272D" w:rsidP="00F8272D">
            <w:pPr>
              <w:bidi/>
              <w:rPr>
                <w:rFonts w:ascii="Arial" w:eastAsia="Arial" w:hAnsi="Arial" w:cs="Arial"/>
                <w:color w:val="000000" w:themeColor="text1"/>
                <w:sz w:val="20"/>
                <w:szCs w:val="20"/>
              </w:rPr>
            </w:pPr>
            <w:r>
              <w:rPr>
                <w:rFonts w:ascii="Arial" w:eastAsia="Arial" w:hAnsi="Arial" w:cs="Arial" w:hint="cs"/>
                <w:b/>
                <w:bCs/>
                <w:i/>
                <w:iCs/>
                <w:color w:val="000000" w:themeColor="text1"/>
                <w:sz w:val="20"/>
                <w:szCs w:val="20"/>
                <w:rtl/>
                <w:lang w:val="en-US"/>
              </w:rPr>
              <w:t xml:space="preserve">إذا كان طفلك يعاني من التقيؤ ولست متأكدًا ما إذا كان بحاجة لتناول جرعة بواسطة حقنة في العضل، يجب الاتصال بفريق المعالجة الهرمونية في مستشفى الأطفال </w:t>
            </w:r>
            <w:r>
              <w:rPr>
                <w:rFonts w:ascii="Arial" w:eastAsia="Arial" w:hAnsi="Arial" w:cs="Arial"/>
                <w:b/>
                <w:bCs/>
                <w:i/>
                <w:iCs/>
                <w:color w:val="000000" w:themeColor="text1"/>
                <w:sz w:val="20"/>
                <w:szCs w:val="20"/>
                <w:lang w:val="en-US"/>
              </w:rPr>
              <w:t>CHEO</w:t>
            </w:r>
            <w:r>
              <w:rPr>
                <w:rFonts w:ascii="Arial" w:eastAsia="Arial" w:hAnsi="Arial" w:cs="Arial" w:hint="cs"/>
                <w:b/>
                <w:bCs/>
                <w:i/>
                <w:iCs/>
                <w:color w:val="000000" w:themeColor="text1"/>
                <w:sz w:val="20"/>
                <w:szCs w:val="20"/>
                <w:rtl/>
                <w:lang w:val="en-US"/>
              </w:rPr>
              <w:t xml:space="preserve"> للحصول على النصيحة والمشورة.   </w:t>
            </w:r>
          </w:p>
          <w:p w14:paraId="20775524" w14:textId="0C5FE3D0" w:rsidR="17D0B5CC" w:rsidRDefault="17D0B5CC" w:rsidP="00BE5FF8">
            <w:pPr>
              <w:bidi/>
              <w:rPr>
                <w:rFonts w:ascii="Arial" w:eastAsia="Arial" w:hAnsi="Arial" w:cs="Arial"/>
                <w:color w:val="000000" w:themeColor="text1"/>
                <w:sz w:val="20"/>
                <w:szCs w:val="20"/>
              </w:rPr>
            </w:pPr>
          </w:p>
        </w:tc>
        <w:tc>
          <w:tcPr>
            <w:cnfStyle w:val="000001000000" w:firstRow="0" w:lastRow="0" w:firstColumn="0" w:lastColumn="0" w:oddVBand="0" w:evenVBand="1" w:oddHBand="0" w:evenHBand="0" w:firstRowFirstColumn="0" w:firstRowLastColumn="0" w:lastRowFirstColumn="0" w:lastRowLastColumn="0"/>
            <w:tcW w:w="6391" w:type="dxa"/>
            <w:tcMar>
              <w:left w:w="105" w:type="dxa"/>
              <w:right w:w="105" w:type="dxa"/>
            </w:tcMar>
          </w:tcPr>
          <w:p w14:paraId="380C2415" w14:textId="72116F4D" w:rsidR="17D0B5CC" w:rsidRDefault="00354911" w:rsidP="00E563AE">
            <w:pPr>
              <w:bidi/>
              <w:rPr>
                <w:rFonts w:ascii="Arial" w:eastAsia="Arial" w:hAnsi="Arial" w:cs="Arial"/>
                <w:color w:val="000000" w:themeColor="text1"/>
                <w:sz w:val="20"/>
                <w:szCs w:val="20"/>
              </w:rPr>
            </w:pPr>
            <w:r>
              <w:rPr>
                <w:rFonts w:ascii="Arial" w:eastAsia="Arial" w:hAnsi="Arial" w:cs="Arial" w:hint="cs"/>
                <w:b/>
                <w:bCs/>
                <w:color w:val="000000" w:themeColor="text1"/>
                <w:sz w:val="20"/>
                <w:szCs w:val="20"/>
                <w:rtl/>
                <w:lang w:val="en-US"/>
              </w:rPr>
              <w:t xml:space="preserve">يجب الحصول على هايدروكورتيزون بواسطة حقنة في العضل (سوليو-كورتِف) </w:t>
            </w:r>
            <w:r w:rsidR="00E563AE">
              <w:rPr>
                <w:rFonts w:ascii="Arial" w:eastAsia="Arial" w:hAnsi="Arial" w:cs="Arial"/>
                <w:b/>
                <w:bCs/>
                <w:color w:val="000000" w:themeColor="text1"/>
                <w:sz w:val="20"/>
                <w:szCs w:val="20"/>
                <w:lang w:val="en-US"/>
              </w:rPr>
              <w:t xml:space="preserve"> </w:t>
            </w:r>
            <w:r w:rsidR="00E563AE">
              <w:rPr>
                <w:rFonts w:ascii="Arial" w:eastAsia="Arial" w:hAnsi="Arial" w:cs="Arial" w:hint="cs"/>
                <w:b/>
                <w:bCs/>
                <w:color w:val="000000" w:themeColor="text1"/>
                <w:sz w:val="20"/>
                <w:szCs w:val="20"/>
                <w:rtl/>
                <w:lang w:val="en-US"/>
              </w:rPr>
              <w:t xml:space="preserve"> </w:t>
            </w:r>
            <w:r w:rsidR="00E563AE">
              <w:rPr>
                <w:rFonts w:ascii="Arial" w:eastAsia="Arial" w:hAnsi="Arial" w:cs="Arial"/>
                <w:b/>
                <w:bCs/>
                <w:color w:val="000000" w:themeColor="text1"/>
                <w:sz w:val="20"/>
                <w:szCs w:val="20"/>
                <w:lang w:val="en-US"/>
              </w:rPr>
              <w:t>(</w:t>
            </w:r>
            <w:r w:rsidR="00E563AE" w:rsidRPr="1D7C88C4">
              <w:rPr>
                <w:rFonts w:ascii="Arial" w:eastAsia="Arial" w:hAnsi="Arial" w:cs="Arial"/>
                <w:b/>
                <w:bCs/>
                <w:color w:val="000000" w:themeColor="text1"/>
                <w:sz w:val="20"/>
                <w:szCs w:val="20"/>
                <w:lang w:val="en-US"/>
              </w:rPr>
              <w:t>Intramuscular Hydrocortisone (</w:t>
            </w:r>
            <w:proofErr w:type="spellStart"/>
            <w:r w:rsidR="00E563AE" w:rsidRPr="1D7C88C4">
              <w:rPr>
                <w:rFonts w:ascii="Arial" w:eastAsia="Arial" w:hAnsi="Arial" w:cs="Arial"/>
                <w:b/>
                <w:bCs/>
                <w:color w:val="000000" w:themeColor="text1"/>
                <w:sz w:val="20"/>
                <w:szCs w:val="20"/>
                <w:lang w:val="en-US"/>
              </w:rPr>
              <w:t>Solu-Cortef</w:t>
            </w:r>
            <w:proofErr w:type="spellEnd"/>
            <w:r w:rsidR="00E563AE" w:rsidRPr="1D7C88C4">
              <w:rPr>
                <w:rFonts w:ascii="Arial" w:eastAsia="Arial" w:hAnsi="Arial" w:cs="Arial"/>
                <w:b/>
                <w:bCs/>
                <w:color w:val="000000" w:themeColor="text1"/>
                <w:sz w:val="20"/>
                <w:szCs w:val="20"/>
                <w:lang w:val="en-US"/>
              </w:rPr>
              <w:t>)</w:t>
            </w:r>
            <w:r w:rsidR="00E563AE">
              <w:rPr>
                <w:rFonts w:ascii="Arial" w:eastAsia="Arial" w:hAnsi="Arial" w:cs="Arial"/>
                <w:b/>
                <w:bCs/>
                <w:color w:val="000000" w:themeColor="text1"/>
                <w:sz w:val="20"/>
                <w:szCs w:val="20"/>
                <w:lang w:val="en-US"/>
              </w:rPr>
              <w:t>)</w:t>
            </w:r>
            <w:r w:rsidR="00E563AE">
              <w:rPr>
                <w:rFonts w:ascii="Arial" w:eastAsia="Arial" w:hAnsi="Arial" w:cs="Arial" w:hint="cs"/>
                <w:b/>
                <w:bCs/>
                <w:color w:val="000000" w:themeColor="text1"/>
                <w:sz w:val="20"/>
                <w:szCs w:val="20"/>
                <w:rtl/>
                <w:lang w:val="en-US"/>
              </w:rPr>
              <w:t xml:space="preserve"> </w:t>
            </w:r>
            <w:r>
              <w:rPr>
                <w:rFonts w:ascii="Arial" w:eastAsia="Arial" w:hAnsi="Arial" w:cs="Arial" w:hint="cs"/>
                <w:b/>
                <w:bCs/>
                <w:color w:val="000000" w:themeColor="text1"/>
                <w:sz w:val="20"/>
                <w:szCs w:val="20"/>
                <w:rtl/>
                <w:lang w:val="en-US"/>
              </w:rPr>
              <w:t xml:space="preserve">إذا كنت أنت/طفلك الصغير أو الشاب يعاني من: </w:t>
            </w:r>
          </w:p>
          <w:p w14:paraId="0B48A72A" w14:textId="354399FE" w:rsidR="17D0B5CC" w:rsidRDefault="00354911" w:rsidP="00BE5FF8">
            <w:pPr>
              <w:pStyle w:val="ListParagraph"/>
              <w:numPr>
                <w:ilvl w:val="0"/>
                <w:numId w:val="8"/>
              </w:numPr>
              <w:bidi/>
              <w:rPr>
                <w:rFonts w:ascii="Arial" w:eastAsia="Arial" w:hAnsi="Arial" w:cs="Arial"/>
                <w:color w:val="000000" w:themeColor="text1"/>
                <w:sz w:val="20"/>
                <w:szCs w:val="20"/>
              </w:rPr>
            </w:pPr>
            <w:r>
              <w:rPr>
                <w:rFonts w:ascii="Arial" w:eastAsia="Arial" w:hAnsi="Arial" w:cs="Arial" w:hint="cs"/>
                <w:color w:val="000000" w:themeColor="text1"/>
                <w:sz w:val="20"/>
                <w:szCs w:val="20"/>
                <w:rtl/>
                <w:lang w:val="en-US"/>
              </w:rPr>
              <w:t xml:space="preserve">الإغماء أو عدم الوعي والاستجابة بشكل طبيعي، </w:t>
            </w:r>
            <w:r w:rsidRPr="00354911">
              <w:rPr>
                <w:rFonts w:ascii="Arial" w:eastAsia="Arial" w:hAnsi="Arial" w:cs="Arial" w:hint="cs"/>
                <w:color w:val="000000" w:themeColor="text1"/>
                <w:sz w:val="28"/>
                <w:szCs w:val="28"/>
                <w:rtl/>
                <w:lang w:val="en-US"/>
              </w:rPr>
              <w:t>أو</w:t>
            </w:r>
            <w:r>
              <w:rPr>
                <w:rFonts w:ascii="Arial" w:eastAsia="Arial" w:hAnsi="Arial" w:cs="Arial" w:hint="cs"/>
                <w:color w:val="000000" w:themeColor="text1"/>
                <w:sz w:val="20"/>
                <w:szCs w:val="20"/>
                <w:rtl/>
                <w:lang w:val="en-US"/>
              </w:rPr>
              <w:t xml:space="preserve"> </w:t>
            </w:r>
          </w:p>
          <w:p w14:paraId="0D0A46EF" w14:textId="15A6265E" w:rsidR="17D0B5CC" w:rsidRDefault="00354911" w:rsidP="00BE5FF8">
            <w:pPr>
              <w:pStyle w:val="ListParagraph"/>
              <w:numPr>
                <w:ilvl w:val="0"/>
                <w:numId w:val="8"/>
              </w:numPr>
              <w:bidi/>
              <w:rPr>
                <w:rFonts w:ascii="Arial" w:eastAsia="Arial" w:hAnsi="Arial" w:cs="Arial"/>
                <w:color w:val="000000" w:themeColor="text1"/>
                <w:sz w:val="20"/>
                <w:szCs w:val="20"/>
              </w:rPr>
            </w:pPr>
            <w:r>
              <w:rPr>
                <w:rFonts w:ascii="Arial" w:eastAsia="Arial" w:hAnsi="Arial" w:cs="Arial" w:hint="cs"/>
                <w:color w:val="000000" w:themeColor="text1"/>
                <w:sz w:val="20"/>
                <w:szCs w:val="20"/>
                <w:rtl/>
                <w:lang w:val="en-US"/>
              </w:rPr>
              <w:t xml:space="preserve">يعاني من إصابة شديدة، </w:t>
            </w:r>
            <w:r w:rsidRPr="00354911">
              <w:rPr>
                <w:rFonts w:ascii="Arial" w:eastAsia="Arial" w:hAnsi="Arial" w:cs="Arial" w:hint="cs"/>
                <w:color w:val="000000" w:themeColor="text1"/>
                <w:sz w:val="28"/>
                <w:szCs w:val="28"/>
                <w:rtl/>
                <w:lang w:val="en-US"/>
              </w:rPr>
              <w:t>أو</w:t>
            </w:r>
            <w:r>
              <w:rPr>
                <w:rFonts w:ascii="Arial" w:eastAsia="Arial" w:hAnsi="Arial" w:cs="Arial" w:hint="cs"/>
                <w:color w:val="000000" w:themeColor="text1"/>
                <w:sz w:val="20"/>
                <w:szCs w:val="20"/>
                <w:rtl/>
                <w:lang w:val="en-US"/>
              </w:rPr>
              <w:t xml:space="preserve"> </w:t>
            </w:r>
          </w:p>
          <w:p w14:paraId="46E35CA2" w14:textId="29A71CF7" w:rsidR="17D0B5CC" w:rsidRDefault="00354911" w:rsidP="00BE5FF8">
            <w:pPr>
              <w:pStyle w:val="ListParagraph"/>
              <w:numPr>
                <w:ilvl w:val="0"/>
                <w:numId w:val="8"/>
              </w:numPr>
              <w:bidi/>
              <w:rPr>
                <w:rFonts w:ascii="Arial" w:eastAsia="Arial" w:hAnsi="Arial" w:cs="Arial"/>
                <w:color w:val="000000" w:themeColor="text1"/>
                <w:sz w:val="20"/>
                <w:szCs w:val="20"/>
              </w:rPr>
            </w:pPr>
            <w:r>
              <w:rPr>
                <w:rFonts w:ascii="Arial" w:eastAsia="Arial" w:hAnsi="Arial" w:cs="Arial" w:hint="cs"/>
                <w:color w:val="000000" w:themeColor="text1"/>
                <w:sz w:val="20"/>
                <w:szCs w:val="20"/>
                <w:rtl/>
                <w:lang w:val="en-US"/>
              </w:rPr>
              <w:t xml:space="preserve">يعاني من التقيؤ و/أو غير قادر على الاحتفاظ بالدواء في معدته </w:t>
            </w:r>
          </w:p>
          <w:p w14:paraId="3C571E05" w14:textId="3A58B661" w:rsidR="17D0B5CC" w:rsidRDefault="00354911" w:rsidP="00BE5FF8">
            <w:pPr>
              <w:bidi/>
              <w:rPr>
                <w:rFonts w:ascii="Arial" w:eastAsia="Arial" w:hAnsi="Arial" w:cs="Arial"/>
                <w:color w:val="000000" w:themeColor="text1"/>
                <w:sz w:val="20"/>
                <w:szCs w:val="20"/>
              </w:rPr>
            </w:pPr>
            <w:r>
              <w:rPr>
                <w:rFonts w:ascii="Arial" w:eastAsia="Arial" w:hAnsi="Arial" w:cs="Arial" w:hint="cs"/>
                <w:color w:val="000000" w:themeColor="text1"/>
                <w:sz w:val="20"/>
                <w:szCs w:val="20"/>
                <w:rtl/>
                <w:lang w:val="en-US"/>
              </w:rPr>
              <w:t xml:space="preserve">إذا كان لديك سوليو-كورتِف ولكنك لا تستطيع إعطاء الدواء بنفسك، يمكن، في بعض المناطق، أن يقوم فريق الخدمات الطبية الطارئة </w:t>
            </w:r>
            <w:r>
              <w:rPr>
                <w:rFonts w:ascii="Arial" w:eastAsia="Arial" w:hAnsi="Arial" w:cs="Arial"/>
                <w:color w:val="000000" w:themeColor="text1"/>
                <w:sz w:val="20"/>
                <w:szCs w:val="20"/>
                <w:lang w:val="en-US"/>
              </w:rPr>
              <w:t>(EMS)</w:t>
            </w:r>
            <w:r>
              <w:rPr>
                <w:rFonts w:ascii="Arial" w:eastAsia="Arial" w:hAnsi="Arial" w:cs="Arial" w:hint="cs"/>
                <w:color w:val="000000" w:themeColor="text1"/>
                <w:sz w:val="20"/>
                <w:szCs w:val="20"/>
                <w:rtl/>
                <w:lang w:val="en-US"/>
              </w:rPr>
              <w:t xml:space="preserve"> بإعطاء الدواء وذلك من خلال الاتصال بالرقم 911. إذا لم يكن لديك سوليو-كورتِف في </w:t>
            </w:r>
            <w:r w:rsidR="003E49E3">
              <w:rPr>
                <w:rFonts w:ascii="Arial" w:eastAsia="Arial" w:hAnsi="Arial" w:cs="Arial" w:hint="cs"/>
                <w:color w:val="000000" w:themeColor="text1"/>
                <w:sz w:val="20"/>
                <w:szCs w:val="20"/>
                <w:rtl/>
                <w:lang w:val="en-US"/>
              </w:rPr>
              <w:t xml:space="preserve">البيت </w:t>
            </w:r>
            <w:r>
              <w:rPr>
                <w:rFonts w:ascii="Arial" w:eastAsia="Arial" w:hAnsi="Arial" w:cs="Arial" w:hint="cs"/>
                <w:color w:val="000000" w:themeColor="text1"/>
                <w:sz w:val="20"/>
                <w:szCs w:val="20"/>
                <w:rtl/>
                <w:lang w:val="en-US"/>
              </w:rPr>
              <w:t xml:space="preserve">أو إذا كنت تقيم في منطقة لا تسمح بأن </w:t>
            </w:r>
            <w:r w:rsidR="00753970">
              <w:rPr>
                <w:rFonts w:ascii="Arial" w:eastAsia="Arial" w:hAnsi="Arial" w:cs="Arial" w:hint="cs"/>
                <w:color w:val="000000" w:themeColor="text1"/>
                <w:sz w:val="20"/>
                <w:szCs w:val="20"/>
                <w:rtl/>
                <w:lang w:val="en-US"/>
              </w:rPr>
              <w:t>ت</w:t>
            </w:r>
            <w:r>
              <w:rPr>
                <w:rFonts w:ascii="Arial" w:eastAsia="Arial" w:hAnsi="Arial" w:cs="Arial" w:hint="cs"/>
                <w:color w:val="000000" w:themeColor="text1"/>
                <w:sz w:val="20"/>
                <w:szCs w:val="20"/>
                <w:rtl/>
                <w:lang w:val="en-US"/>
              </w:rPr>
              <w:t xml:space="preserve">قوم الخدمات الطبية الطارئة </w:t>
            </w:r>
            <w:r>
              <w:rPr>
                <w:rFonts w:ascii="Arial" w:eastAsia="Arial" w:hAnsi="Arial" w:cs="Arial"/>
                <w:color w:val="000000" w:themeColor="text1"/>
                <w:sz w:val="20"/>
                <w:szCs w:val="20"/>
                <w:lang w:val="en-US"/>
              </w:rPr>
              <w:t>(EMS)</w:t>
            </w:r>
            <w:r>
              <w:rPr>
                <w:rFonts w:ascii="Arial" w:eastAsia="Arial" w:hAnsi="Arial" w:cs="Arial" w:hint="cs"/>
                <w:color w:val="000000" w:themeColor="text1"/>
                <w:sz w:val="20"/>
                <w:szCs w:val="20"/>
                <w:rtl/>
                <w:lang w:val="en-US"/>
              </w:rPr>
              <w:t xml:space="preserve"> بإعطاء الدواء</w:t>
            </w:r>
            <w:r w:rsidR="00753970">
              <w:rPr>
                <w:rFonts w:ascii="Arial" w:eastAsia="Arial" w:hAnsi="Arial" w:cs="Arial" w:hint="cs"/>
                <w:color w:val="000000" w:themeColor="text1"/>
                <w:sz w:val="20"/>
                <w:szCs w:val="20"/>
                <w:rtl/>
                <w:lang w:val="en-US"/>
              </w:rPr>
              <w:t>، فإن غرفة الطوارئ ستقوم بإعطاء هذا الدواء</w:t>
            </w:r>
            <w:r w:rsidR="00753970">
              <w:rPr>
                <w:rFonts w:ascii="Arial" w:eastAsia="Arial" w:hAnsi="Arial" w:cs="Arial" w:hint="cs"/>
                <w:color w:val="000000" w:themeColor="text1"/>
                <w:sz w:val="20"/>
                <w:szCs w:val="20"/>
                <w:rtl/>
              </w:rPr>
              <w:t xml:space="preserve">.  </w:t>
            </w:r>
          </w:p>
          <w:p w14:paraId="29043B87" w14:textId="1852EF5F" w:rsidR="1D7C88C4" w:rsidRDefault="1D7C88C4" w:rsidP="00BE5FF8">
            <w:pPr>
              <w:bidi/>
              <w:rPr>
                <w:rFonts w:ascii="Arial" w:eastAsia="Arial" w:hAnsi="Arial" w:cs="Arial"/>
                <w:b/>
                <w:bCs/>
                <w:color w:val="000000" w:themeColor="text1"/>
                <w:sz w:val="20"/>
                <w:szCs w:val="20"/>
                <w:lang w:val="en-US"/>
              </w:rPr>
            </w:pPr>
          </w:p>
          <w:p w14:paraId="0230B94D" w14:textId="22AAA3CA" w:rsidR="17D0B5CC" w:rsidRDefault="00753970" w:rsidP="00BE5FF8">
            <w:pPr>
              <w:bidi/>
              <w:rPr>
                <w:rFonts w:ascii="Arial" w:eastAsia="Arial" w:hAnsi="Arial" w:cs="Arial"/>
                <w:color w:val="000000" w:themeColor="text1"/>
                <w:sz w:val="20"/>
                <w:szCs w:val="20"/>
              </w:rPr>
            </w:pPr>
            <w:r>
              <w:rPr>
                <w:rFonts w:ascii="Arial" w:eastAsia="Arial" w:hAnsi="Arial" w:cs="Arial" w:hint="cs"/>
                <w:b/>
                <w:bCs/>
                <w:color w:val="000000" w:themeColor="text1"/>
                <w:sz w:val="20"/>
                <w:szCs w:val="20"/>
                <w:rtl/>
                <w:lang w:val="en-US"/>
              </w:rPr>
              <w:t>إذا كان طفلك الصغير/الشاب غير قادر على الاستجابة بشكل طبيعي، أو فاقدًا الوعي، أو يعاني من إصابة شديدة</w:t>
            </w:r>
            <w:r>
              <w:rPr>
                <w:rFonts w:ascii="Arial" w:eastAsia="Arial" w:hAnsi="Arial" w:cs="Arial" w:hint="cs"/>
                <w:color w:val="000000" w:themeColor="text1"/>
                <w:sz w:val="20"/>
                <w:szCs w:val="20"/>
                <w:rtl/>
              </w:rPr>
              <w:t xml:space="preserve">:  </w:t>
            </w:r>
          </w:p>
          <w:p w14:paraId="7D237606" w14:textId="627B21B0" w:rsidR="17D0B5CC" w:rsidRDefault="00753970" w:rsidP="00BE5FF8">
            <w:pPr>
              <w:pStyle w:val="ListParagraph"/>
              <w:numPr>
                <w:ilvl w:val="0"/>
                <w:numId w:val="5"/>
              </w:numPr>
              <w:bidi/>
              <w:rPr>
                <w:rFonts w:ascii="Arial" w:eastAsia="Arial" w:hAnsi="Arial" w:cs="Arial"/>
                <w:color w:val="000000" w:themeColor="text1"/>
                <w:sz w:val="20"/>
                <w:szCs w:val="20"/>
              </w:rPr>
            </w:pPr>
            <w:r w:rsidRPr="00753970">
              <w:rPr>
                <w:rFonts w:ascii="Arial" w:eastAsia="Arial" w:hAnsi="Arial" w:cs="Arial" w:hint="cs"/>
                <w:b/>
                <w:bCs/>
                <w:color w:val="000000" w:themeColor="text1"/>
                <w:sz w:val="28"/>
                <w:szCs w:val="28"/>
                <w:rtl/>
                <w:lang w:val="en-US"/>
              </w:rPr>
              <w:t>أولاً</w:t>
            </w:r>
            <w:r>
              <w:rPr>
                <w:rFonts w:ascii="Arial" w:eastAsia="Arial" w:hAnsi="Arial" w:cs="Arial" w:hint="cs"/>
                <w:b/>
                <w:bCs/>
                <w:color w:val="000000" w:themeColor="text1"/>
                <w:sz w:val="20"/>
                <w:szCs w:val="20"/>
                <w:rtl/>
                <w:lang w:val="en-US"/>
              </w:rPr>
              <w:t xml:space="preserve"> اتصل بالرقم 911 ثم حاول إعطاء </w:t>
            </w:r>
            <w:r w:rsidRPr="00753970">
              <w:rPr>
                <w:rFonts w:ascii="Arial" w:eastAsia="Arial" w:hAnsi="Arial" w:cs="Arial" w:hint="cs"/>
                <w:b/>
                <w:bCs/>
                <w:color w:val="000000" w:themeColor="text1"/>
                <w:sz w:val="20"/>
                <w:szCs w:val="20"/>
                <w:rtl/>
                <w:lang w:val="en-US"/>
              </w:rPr>
              <w:t>الدواء سوليو-كورتِف</w:t>
            </w:r>
            <w:r>
              <w:rPr>
                <w:rFonts w:ascii="Arial" w:eastAsia="Arial" w:hAnsi="Arial" w:cs="Arial" w:hint="cs"/>
                <w:b/>
                <w:bCs/>
                <w:color w:val="000000" w:themeColor="text1"/>
                <w:sz w:val="20"/>
                <w:szCs w:val="20"/>
                <w:rtl/>
                <w:lang w:val="en-US"/>
              </w:rPr>
              <w:t xml:space="preserve"> فورًا</w:t>
            </w:r>
            <w:r>
              <w:rPr>
                <w:rFonts w:ascii="Arial" w:eastAsia="Arial" w:hAnsi="Arial" w:cs="Arial" w:hint="cs"/>
                <w:color w:val="000000" w:themeColor="text1"/>
                <w:sz w:val="20"/>
                <w:szCs w:val="20"/>
                <w:rtl/>
              </w:rPr>
              <w:t xml:space="preserve">.  </w:t>
            </w:r>
          </w:p>
          <w:p w14:paraId="612874F5" w14:textId="611D4123" w:rsidR="17D0B5CC" w:rsidRPr="00443735" w:rsidRDefault="00753970" w:rsidP="00443735">
            <w:pPr>
              <w:pStyle w:val="ListParagraph"/>
              <w:numPr>
                <w:ilvl w:val="0"/>
                <w:numId w:val="5"/>
              </w:numPr>
              <w:bidi/>
              <w:rPr>
                <w:rFonts w:ascii="Arial" w:eastAsia="Arial" w:hAnsi="Arial" w:cs="Arial"/>
                <w:color w:val="000000" w:themeColor="text1"/>
                <w:sz w:val="20"/>
                <w:szCs w:val="20"/>
                <w:rtl/>
              </w:rPr>
            </w:pPr>
            <w:r>
              <w:rPr>
                <w:rFonts w:ascii="Arial" w:eastAsia="Arial" w:hAnsi="Arial" w:cs="Arial" w:hint="cs"/>
                <w:color w:val="000000" w:themeColor="text1"/>
                <w:sz w:val="20"/>
                <w:szCs w:val="20"/>
                <w:rtl/>
                <w:lang w:val="en-US"/>
              </w:rPr>
              <w:t xml:space="preserve">إذا كان لديك الدواء سوليو-كورتِف في </w:t>
            </w:r>
            <w:r w:rsidR="003E49E3">
              <w:rPr>
                <w:rFonts w:ascii="Arial" w:eastAsia="Arial" w:hAnsi="Arial" w:cs="Arial" w:hint="cs"/>
                <w:color w:val="000000" w:themeColor="text1"/>
                <w:sz w:val="20"/>
                <w:szCs w:val="20"/>
                <w:rtl/>
                <w:lang w:val="en-US"/>
              </w:rPr>
              <w:t>البيت</w:t>
            </w:r>
            <w:r>
              <w:rPr>
                <w:rFonts w:ascii="Arial" w:eastAsia="Arial" w:hAnsi="Arial" w:cs="Arial" w:hint="cs"/>
                <w:color w:val="000000" w:themeColor="text1"/>
                <w:sz w:val="20"/>
                <w:szCs w:val="20"/>
                <w:rtl/>
                <w:lang w:val="en-US"/>
              </w:rPr>
              <w:t xml:space="preserve"> ولكنك غير قادر على إعطاء الدواء للطفل، اطلب من الخدمات الطبية الطارئة </w:t>
            </w:r>
            <w:r>
              <w:rPr>
                <w:rFonts w:ascii="Arial" w:eastAsia="Arial" w:hAnsi="Arial" w:cs="Arial"/>
                <w:color w:val="000000" w:themeColor="text1"/>
                <w:sz w:val="20"/>
                <w:szCs w:val="20"/>
                <w:lang w:val="en-US"/>
              </w:rPr>
              <w:t>(EMS)</w:t>
            </w:r>
            <w:r>
              <w:rPr>
                <w:rFonts w:ascii="Arial" w:eastAsia="Arial" w:hAnsi="Arial" w:cs="Arial" w:hint="cs"/>
                <w:color w:val="000000" w:themeColor="text1"/>
                <w:sz w:val="20"/>
                <w:szCs w:val="20"/>
                <w:rtl/>
                <w:lang w:val="en-US"/>
              </w:rPr>
              <w:t xml:space="preserve"> إعطاء الدواء للطفل عند وصولهم</w:t>
            </w:r>
            <w:r>
              <w:rPr>
                <w:rFonts w:ascii="Arial" w:eastAsia="Arial" w:hAnsi="Arial" w:cs="Arial" w:hint="cs"/>
                <w:color w:val="000000" w:themeColor="text1"/>
                <w:sz w:val="20"/>
                <w:szCs w:val="20"/>
                <w:rtl/>
              </w:rPr>
              <w:t>.</w:t>
            </w:r>
            <w:r w:rsidR="00443735">
              <w:rPr>
                <w:rFonts w:ascii="Arial" w:eastAsia="Arial" w:hAnsi="Arial" w:cs="Arial" w:hint="cs"/>
                <w:color w:val="000000" w:themeColor="text1"/>
                <w:sz w:val="20"/>
                <w:szCs w:val="20"/>
                <w:rtl/>
              </w:rPr>
              <w:t xml:space="preserve">  </w:t>
            </w:r>
          </w:p>
          <w:p w14:paraId="661302E2" w14:textId="1CF542E0" w:rsidR="17D0B5CC" w:rsidRDefault="00443735" w:rsidP="00BE5FF8">
            <w:pPr>
              <w:bidi/>
              <w:rPr>
                <w:rFonts w:ascii="Arial" w:eastAsia="Arial" w:hAnsi="Arial" w:cs="Arial"/>
                <w:color w:val="000000" w:themeColor="text1"/>
                <w:sz w:val="20"/>
                <w:szCs w:val="20"/>
              </w:rPr>
            </w:pPr>
            <w:r>
              <w:rPr>
                <w:rFonts w:ascii="Arial" w:eastAsia="Arial" w:hAnsi="Arial" w:cs="Arial" w:hint="cs"/>
                <w:b/>
                <w:bCs/>
                <w:color w:val="000000" w:themeColor="text1"/>
                <w:sz w:val="20"/>
                <w:szCs w:val="20"/>
                <w:rtl/>
                <w:lang w:val="en-US"/>
              </w:rPr>
              <w:t>إذا كان طفلك يعاني من التقيؤ و/أو غير قادر على تناول الدواء بواسطة الفم</w:t>
            </w:r>
            <w:r w:rsidRPr="00443735">
              <w:rPr>
                <w:rFonts w:ascii="Arial" w:eastAsia="Arial" w:hAnsi="Arial" w:cs="Arial" w:hint="cs"/>
                <w:b/>
                <w:bCs/>
                <w:color w:val="000000" w:themeColor="text1"/>
                <w:sz w:val="20"/>
                <w:szCs w:val="20"/>
                <w:rtl/>
              </w:rPr>
              <w:t xml:space="preserve">: </w:t>
            </w:r>
            <w:r>
              <w:rPr>
                <w:rFonts w:ascii="Arial" w:eastAsia="Arial" w:hAnsi="Arial" w:cs="Arial" w:hint="cs"/>
                <w:color w:val="000000" w:themeColor="text1"/>
                <w:sz w:val="20"/>
                <w:szCs w:val="20"/>
                <w:rtl/>
              </w:rPr>
              <w:t xml:space="preserve"> </w:t>
            </w:r>
          </w:p>
          <w:p w14:paraId="737E16F1" w14:textId="00C8E92C" w:rsidR="17D0B5CC" w:rsidRDefault="00443735" w:rsidP="00BE5FF8">
            <w:pPr>
              <w:pStyle w:val="ListParagraph"/>
              <w:numPr>
                <w:ilvl w:val="0"/>
                <w:numId w:val="3"/>
              </w:numPr>
              <w:bidi/>
              <w:rPr>
                <w:rFonts w:ascii="Arial" w:eastAsia="Arial" w:hAnsi="Arial" w:cs="Arial"/>
                <w:color w:val="000000" w:themeColor="text1"/>
                <w:sz w:val="20"/>
                <w:szCs w:val="20"/>
              </w:rPr>
            </w:pPr>
            <w:r>
              <w:rPr>
                <w:rFonts w:ascii="Arial" w:eastAsia="Arial" w:hAnsi="Arial" w:cs="Arial" w:hint="cs"/>
                <w:color w:val="000000" w:themeColor="text1"/>
                <w:sz w:val="20"/>
                <w:szCs w:val="20"/>
                <w:rtl/>
                <w:lang w:val="en-US"/>
              </w:rPr>
              <w:t xml:space="preserve">حاول إعطاء الدواء سوليو-كورتِف ثم اتصل بمستشفى الأطفال </w:t>
            </w:r>
            <w:r>
              <w:rPr>
                <w:rFonts w:ascii="Arial" w:eastAsia="Arial" w:hAnsi="Arial" w:cs="Arial"/>
                <w:color w:val="000000" w:themeColor="text1"/>
                <w:sz w:val="20"/>
                <w:szCs w:val="20"/>
                <w:lang w:val="en-US"/>
              </w:rPr>
              <w:t>CHEO</w:t>
            </w:r>
            <w:r>
              <w:rPr>
                <w:rFonts w:ascii="Arial" w:eastAsia="Arial" w:hAnsi="Arial" w:cs="Arial" w:hint="cs"/>
                <w:color w:val="000000" w:themeColor="text1"/>
                <w:sz w:val="20"/>
                <w:szCs w:val="20"/>
                <w:rtl/>
                <w:lang w:val="en-US"/>
              </w:rPr>
              <w:t xml:space="preserve"> على الرقم 7600-737-613 داخلي 0 ثم التحدث مع أخصائي المعالجة الهرمونية المُناوب</w:t>
            </w:r>
            <w:r>
              <w:rPr>
                <w:rFonts w:ascii="Arial" w:eastAsia="Arial" w:hAnsi="Arial" w:cs="Arial" w:hint="cs"/>
                <w:color w:val="000000" w:themeColor="text1"/>
                <w:sz w:val="20"/>
                <w:szCs w:val="20"/>
                <w:rtl/>
              </w:rPr>
              <w:t xml:space="preserve">.  </w:t>
            </w:r>
          </w:p>
          <w:p w14:paraId="342DE01B" w14:textId="6BCC21CD" w:rsidR="17D0B5CC" w:rsidRDefault="00443735" w:rsidP="00BE5FF8">
            <w:pPr>
              <w:pStyle w:val="ListParagraph"/>
              <w:numPr>
                <w:ilvl w:val="0"/>
                <w:numId w:val="3"/>
              </w:numPr>
              <w:bidi/>
              <w:rPr>
                <w:rFonts w:ascii="Arial" w:eastAsia="Arial" w:hAnsi="Arial" w:cs="Arial"/>
                <w:color w:val="000000" w:themeColor="text1"/>
                <w:sz w:val="20"/>
                <w:szCs w:val="20"/>
              </w:rPr>
            </w:pPr>
            <w:r>
              <w:rPr>
                <w:rFonts w:ascii="Arial" w:eastAsia="Arial" w:hAnsi="Arial" w:cs="Arial" w:hint="cs"/>
                <w:color w:val="000000" w:themeColor="text1"/>
                <w:sz w:val="20"/>
                <w:szCs w:val="20"/>
                <w:rtl/>
                <w:lang w:val="en-US"/>
              </w:rPr>
              <w:t xml:space="preserve">إذا </w:t>
            </w:r>
            <w:r w:rsidR="003E49E3">
              <w:rPr>
                <w:rFonts w:ascii="Arial" w:eastAsia="Arial" w:hAnsi="Arial" w:cs="Arial" w:hint="cs"/>
                <w:color w:val="000000" w:themeColor="text1"/>
                <w:sz w:val="20"/>
                <w:szCs w:val="20"/>
                <w:rtl/>
                <w:lang w:val="en-US"/>
              </w:rPr>
              <w:t xml:space="preserve">لم يكن لديك سوليو-كورتِف في البيت، يجب عليك الاتصال بمستشفى الأطفال </w:t>
            </w:r>
            <w:r w:rsidR="003E49E3">
              <w:rPr>
                <w:rFonts w:ascii="Arial" w:eastAsia="Arial" w:hAnsi="Arial" w:cs="Arial"/>
                <w:color w:val="000000" w:themeColor="text1"/>
                <w:sz w:val="20"/>
                <w:szCs w:val="20"/>
                <w:lang w:val="en-US"/>
              </w:rPr>
              <w:t>CHEO</w:t>
            </w:r>
            <w:r w:rsidR="003E49E3">
              <w:rPr>
                <w:rFonts w:ascii="Arial" w:eastAsia="Arial" w:hAnsi="Arial" w:cs="Arial" w:hint="cs"/>
                <w:color w:val="000000" w:themeColor="text1"/>
                <w:sz w:val="20"/>
                <w:szCs w:val="20"/>
                <w:rtl/>
                <w:lang w:val="en-US"/>
              </w:rPr>
              <w:t xml:space="preserve"> على الرقم 7600-737-613 داخلي 0 ثم التحدث مع أخصائي المعالجة الهرمونية المُناوب وكن مستعدًا للذهاب إلى أقرب غرفة طوارئ لتقييم الحالة، والحصول على المعالجة بواسطة حقنة في الوريد و</w:t>
            </w:r>
            <w:r w:rsidR="003E49E3">
              <w:rPr>
                <w:rFonts w:ascii="Arial" w:eastAsia="Arial" w:hAnsi="Arial" w:cs="Arial" w:hint="cs"/>
                <w:color w:val="000000" w:themeColor="text1"/>
                <w:sz w:val="20"/>
                <w:szCs w:val="20"/>
                <w:rtl/>
              </w:rPr>
              <w:t xml:space="preserve">الترطيب بالسوائل. </w:t>
            </w:r>
          </w:p>
          <w:p w14:paraId="0AEA0F2B" w14:textId="3A58EC4C" w:rsidR="17D0B5CC" w:rsidRDefault="17D0B5CC" w:rsidP="00BE5FF8">
            <w:pPr>
              <w:bidi/>
              <w:rPr>
                <w:rFonts w:ascii="Arial" w:eastAsia="Arial" w:hAnsi="Arial" w:cs="Arial"/>
                <w:color w:val="000000" w:themeColor="text1"/>
                <w:sz w:val="20"/>
                <w:szCs w:val="20"/>
              </w:rPr>
            </w:pPr>
          </w:p>
          <w:p w14:paraId="15DC8E59" w14:textId="7584EEC7" w:rsidR="17D0B5CC" w:rsidRPr="00D9451D" w:rsidRDefault="003E49E3" w:rsidP="00D9451D">
            <w:pPr>
              <w:bidi/>
              <w:rPr>
                <w:rFonts w:ascii="Arial" w:eastAsia="Arial" w:hAnsi="Arial" w:cs="Arial"/>
                <w:color w:val="000000" w:themeColor="text1"/>
                <w:sz w:val="20"/>
                <w:szCs w:val="20"/>
                <w:u w:val="single"/>
              </w:rPr>
            </w:pPr>
            <w:r>
              <w:rPr>
                <w:rFonts w:ascii="Arial" w:eastAsia="Arial" w:hAnsi="Arial" w:cs="Arial" w:hint="cs"/>
                <w:color w:val="000000" w:themeColor="text1"/>
                <w:sz w:val="20"/>
                <w:szCs w:val="20"/>
                <w:rtl/>
                <w:lang w:val="en-US"/>
              </w:rPr>
              <w:t xml:space="preserve">في غرفة الطوارئ: قدِّم بطاقتك </w:t>
            </w:r>
            <w:r w:rsidR="00E563AE">
              <w:rPr>
                <w:rFonts w:ascii="Arial" w:eastAsia="Arial" w:hAnsi="Arial" w:cs="Arial"/>
                <w:color w:val="000000" w:themeColor="text1"/>
                <w:sz w:val="20"/>
                <w:szCs w:val="20"/>
                <w:lang w:val="en-US"/>
              </w:rPr>
              <w:t>(</w:t>
            </w:r>
            <w:r>
              <w:rPr>
                <w:rFonts w:ascii="Arial" w:eastAsia="Arial" w:hAnsi="Arial" w:cs="Arial"/>
                <w:color w:val="000000" w:themeColor="text1"/>
                <w:sz w:val="20"/>
                <w:szCs w:val="20"/>
                <w:lang w:val="en-US"/>
              </w:rPr>
              <w:t>wallet card</w:t>
            </w:r>
            <w:r w:rsidR="00E563AE">
              <w:rPr>
                <w:rFonts w:ascii="Arial" w:eastAsia="Arial" w:hAnsi="Arial" w:cs="Arial"/>
                <w:color w:val="000000" w:themeColor="text1"/>
                <w:sz w:val="20"/>
                <w:szCs w:val="20"/>
                <w:lang w:val="en-US"/>
              </w:rPr>
              <w:t>)</w:t>
            </w:r>
            <w:r>
              <w:rPr>
                <w:rFonts w:ascii="Arial" w:eastAsia="Arial" w:hAnsi="Arial" w:cs="Arial" w:hint="cs"/>
                <w:color w:val="000000" w:themeColor="text1"/>
                <w:sz w:val="20"/>
                <w:szCs w:val="20"/>
                <w:rtl/>
                <w:lang w:val="en-US"/>
              </w:rPr>
              <w:t xml:space="preserve"> لممرضة فرز المرضى </w:t>
            </w:r>
            <w:r w:rsidR="00E563AE">
              <w:rPr>
                <w:rFonts w:ascii="Arial" w:eastAsia="Arial" w:hAnsi="Arial" w:cs="Arial"/>
                <w:color w:val="000000" w:themeColor="text1"/>
                <w:sz w:val="20"/>
                <w:szCs w:val="20"/>
                <w:lang w:val="en-US"/>
              </w:rPr>
              <w:t>(</w:t>
            </w:r>
            <w:r>
              <w:rPr>
                <w:rFonts w:ascii="Arial" w:eastAsia="Arial" w:hAnsi="Arial" w:cs="Arial"/>
                <w:color w:val="000000" w:themeColor="text1"/>
                <w:sz w:val="20"/>
                <w:szCs w:val="20"/>
                <w:lang w:val="en-US"/>
              </w:rPr>
              <w:t>triage nurse</w:t>
            </w:r>
            <w:r w:rsidR="00E563AE">
              <w:rPr>
                <w:rFonts w:ascii="Arial" w:eastAsia="Arial" w:hAnsi="Arial" w:cs="Arial"/>
                <w:color w:val="000000" w:themeColor="text1"/>
                <w:sz w:val="20"/>
                <w:szCs w:val="20"/>
                <w:lang w:val="en-US"/>
              </w:rPr>
              <w:t>)</w:t>
            </w:r>
            <w:r>
              <w:rPr>
                <w:rFonts w:ascii="Arial" w:eastAsia="Arial" w:hAnsi="Arial" w:cs="Arial" w:hint="cs"/>
                <w:color w:val="000000" w:themeColor="text1"/>
                <w:sz w:val="20"/>
                <w:szCs w:val="20"/>
                <w:rtl/>
                <w:lang w:val="en-US"/>
              </w:rPr>
              <w:t xml:space="preserve"> </w:t>
            </w:r>
            <w:r w:rsidR="00D9451D">
              <w:rPr>
                <w:rFonts w:ascii="Arial" w:eastAsia="Arial" w:hAnsi="Arial" w:cs="Arial" w:hint="cs"/>
                <w:color w:val="000000" w:themeColor="text1"/>
                <w:sz w:val="20"/>
                <w:szCs w:val="20"/>
                <w:rtl/>
                <w:lang w:val="en-US"/>
              </w:rPr>
              <w:t xml:space="preserve">وأخبرهم أن طفلك يعاني من </w:t>
            </w:r>
            <w:r w:rsidR="00D9451D" w:rsidRPr="00D9451D">
              <w:rPr>
                <w:rFonts w:ascii="Arial" w:eastAsia="Arial" w:hAnsi="Arial" w:cs="Arial" w:hint="cs"/>
                <w:b/>
                <w:bCs/>
                <w:color w:val="000000" w:themeColor="text1"/>
                <w:rtl/>
                <w:lang w:val="en-US"/>
              </w:rPr>
              <w:t>قصور الكظر</w:t>
            </w:r>
            <w:r w:rsidR="00D9451D">
              <w:rPr>
                <w:rFonts w:ascii="Arial" w:eastAsia="Arial" w:hAnsi="Arial" w:cs="Arial" w:hint="cs"/>
                <w:color w:val="000000" w:themeColor="text1"/>
                <w:sz w:val="20"/>
                <w:szCs w:val="20"/>
                <w:rtl/>
                <w:lang w:val="en-US"/>
              </w:rPr>
              <w:t xml:space="preserve">. ستقوم غرفة الطوارئ بالاتصال </w:t>
            </w:r>
            <w:r w:rsidR="00D9451D" w:rsidRPr="00D9451D">
              <w:rPr>
                <w:rFonts w:ascii="Arial" w:eastAsia="Arial" w:hAnsi="Arial" w:cs="Arial" w:hint="cs"/>
                <w:color w:val="000000" w:themeColor="text1"/>
                <w:sz w:val="20"/>
                <w:szCs w:val="20"/>
                <w:u w:val="single"/>
                <w:rtl/>
                <w:lang w:val="en-US"/>
              </w:rPr>
              <w:t xml:space="preserve">بأخصائي المعالجة الهرمونية المُناوِب.  </w:t>
            </w:r>
          </w:p>
          <w:p w14:paraId="30AF252F" w14:textId="3A529B21" w:rsidR="17D0B5CC" w:rsidRDefault="17D0B5CC" w:rsidP="00BE5FF8">
            <w:pPr>
              <w:bidi/>
              <w:rPr>
                <w:rFonts w:ascii="Arial" w:eastAsia="Arial" w:hAnsi="Arial" w:cs="Arial"/>
                <w:color w:val="000000" w:themeColor="text1"/>
                <w:sz w:val="20"/>
                <w:szCs w:val="20"/>
              </w:rPr>
            </w:pPr>
          </w:p>
          <w:p w14:paraId="1D488179" w14:textId="3B211E64" w:rsidR="00D9451D" w:rsidRPr="00D9451D" w:rsidRDefault="00D9451D" w:rsidP="00D9451D">
            <w:pPr>
              <w:bidi/>
              <w:rPr>
                <w:rFonts w:ascii="Arial" w:eastAsia="Arial" w:hAnsi="Arial" w:cs="Arial"/>
                <w:color w:val="000000" w:themeColor="text1"/>
                <w:sz w:val="20"/>
                <w:szCs w:val="20"/>
                <w:u w:val="single"/>
              </w:rPr>
            </w:pPr>
            <w:r>
              <w:rPr>
                <w:rFonts w:ascii="Arial" w:eastAsia="Arial" w:hAnsi="Arial" w:cs="Arial" w:hint="cs"/>
                <w:color w:val="000000" w:themeColor="text1"/>
                <w:sz w:val="20"/>
                <w:szCs w:val="20"/>
                <w:rtl/>
                <w:lang w:val="en-US"/>
              </w:rPr>
              <w:t xml:space="preserve">يحتاج جميع الأطفال الصغار والشباب الذين يعانون من أنواع دائمة من قصور الكظر ارتداء سوار التنبيه الطبي. ويستطيع آباء وأمهات الأطفال الذين يعانون من قصور الكظر مناقشة هذه الحاجة </w:t>
            </w:r>
            <w:r w:rsidRPr="00D9451D">
              <w:rPr>
                <w:rFonts w:ascii="Arial" w:eastAsia="Arial" w:hAnsi="Arial" w:cs="Arial" w:hint="cs"/>
                <w:color w:val="000000" w:themeColor="text1"/>
                <w:sz w:val="20"/>
                <w:szCs w:val="20"/>
                <w:rtl/>
                <w:lang w:val="en-US"/>
              </w:rPr>
              <w:t>مع أخصائي المعالجة الهرمونية</w:t>
            </w:r>
            <w:r>
              <w:rPr>
                <w:rFonts w:ascii="Arial" w:eastAsia="Arial" w:hAnsi="Arial" w:cs="Arial" w:hint="cs"/>
                <w:color w:val="000000" w:themeColor="text1"/>
                <w:sz w:val="20"/>
                <w:szCs w:val="20"/>
                <w:rtl/>
                <w:lang w:val="en-US"/>
              </w:rPr>
              <w:t xml:space="preserve"> الذي يتولى علاج طفلهم</w:t>
            </w:r>
            <w:r w:rsidRPr="00D9451D">
              <w:rPr>
                <w:rFonts w:ascii="Arial" w:eastAsia="Arial" w:hAnsi="Arial" w:cs="Arial" w:hint="cs"/>
                <w:color w:val="000000" w:themeColor="text1"/>
                <w:sz w:val="20"/>
                <w:szCs w:val="20"/>
                <w:rtl/>
                <w:lang w:val="en-US"/>
              </w:rPr>
              <w:t>.</w:t>
            </w:r>
            <w:r w:rsidRPr="00D9451D">
              <w:rPr>
                <w:rFonts w:ascii="Arial" w:eastAsia="Arial" w:hAnsi="Arial" w:cs="Arial" w:hint="cs"/>
                <w:color w:val="000000" w:themeColor="text1"/>
                <w:sz w:val="20"/>
                <w:szCs w:val="20"/>
                <w:u w:val="single"/>
                <w:rtl/>
                <w:lang w:val="en-US"/>
              </w:rPr>
              <w:t xml:space="preserve">  </w:t>
            </w:r>
          </w:p>
          <w:p w14:paraId="4F579837" w14:textId="019BD069" w:rsidR="17D0B5CC" w:rsidRDefault="00D9451D" w:rsidP="00BE5FF8">
            <w:pPr>
              <w:bidi/>
              <w:rPr>
                <w:rFonts w:ascii="Arial" w:eastAsia="Arial" w:hAnsi="Arial" w:cs="Arial"/>
                <w:color w:val="000000" w:themeColor="text1"/>
                <w:sz w:val="20"/>
                <w:szCs w:val="20"/>
              </w:rPr>
            </w:pPr>
            <w:r>
              <w:rPr>
                <w:rFonts w:ascii="Arial" w:eastAsia="Arial" w:hAnsi="Arial" w:cs="Arial" w:hint="cs"/>
                <w:color w:val="000000" w:themeColor="text1"/>
                <w:sz w:val="20"/>
                <w:szCs w:val="20"/>
                <w:rtl/>
                <w:lang w:val="en-US"/>
              </w:rPr>
              <w:t xml:space="preserve">   </w:t>
            </w:r>
          </w:p>
          <w:p w14:paraId="6C66F626" w14:textId="25DDBAD9" w:rsidR="17D0B5CC" w:rsidRDefault="17D0B5CC" w:rsidP="00BE5FF8">
            <w:pPr>
              <w:bidi/>
              <w:rPr>
                <w:rFonts w:ascii="Arial" w:eastAsia="Arial" w:hAnsi="Arial" w:cs="Arial"/>
                <w:color w:val="000000" w:themeColor="text1"/>
                <w:sz w:val="20"/>
                <w:szCs w:val="20"/>
              </w:rPr>
            </w:pPr>
            <w:r w:rsidRPr="17D0B5CC">
              <w:rPr>
                <w:rFonts w:ascii="Arial" w:eastAsia="Arial" w:hAnsi="Arial" w:cs="Arial"/>
                <w:color w:val="000000" w:themeColor="text1"/>
                <w:sz w:val="20"/>
                <w:szCs w:val="20"/>
              </w:rPr>
              <w:t>---------------------------------------------------------------------------------</w:t>
            </w:r>
          </w:p>
          <w:p w14:paraId="296045CB" w14:textId="77777777" w:rsidR="009F0889" w:rsidRDefault="00101A46" w:rsidP="00BE5FF8">
            <w:pPr>
              <w:bidi/>
              <w:rPr>
                <w:rFonts w:ascii="Arial" w:eastAsia="Arial" w:hAnsi="Arial" w:cs="Arial"/>
                <w:color w:val="000000" w:themeColor="text1"/>
                <w:sz w:val="20"/>
                <w:szCs w:val="20"/>
                <w:rtl/>
                <w:lang w:val="en-US"/>
              </w:rPr>
            </w:pPr>
            <w:r>
              <w:rPr>
                <w:rFonts w:ascii="Arial" w:eastAsia="Arial" w:hAnsi="Arial" w:cs="Arial" w:hint="cs"/>
                <w:b/>
                <w:bCs/>
                <w:color w:val="000000" w:themeColor="text1"/>
                <w:sz w:val="20"/>
                <w:szCs w:val="20"/>
                <w:rtl/>
                <w:lang w:val="en-US"/>
              </w:rPr>
              <w:t xml:space="preserve">يمكنك الاتصال بأخصائي المعالجة الهرمونية المُناوب أثناء حالة من المرض/الإصابة إذا كانت لديك تساؤلات عاجلة بشأن التعليمات الواردة أعلاه: </w:t>
            </w:r>
            <w:r w:rsidR="17D0B5CC" w:rsidRPr="17D0B5CC">
              <w:rPr>
                <w:rFonts w:ascii="Arial" w:eastAsia="Arial" w:hAnsi="Arial" w:cs="Arial"/>
                <w:b/>
                <w:bCs/>
                <w:color w:val="000000" w:themeColor="text1"/>
                <w:sz w:val="20"/>
                <w:szCs w:val="20"/>
                <w:lang w:val="en-US"/>
              </w:rPr>
              <w:t xml:space="preserve"> </w:t>
            </w:r>
          </w:p>
          <w:p w14:paraId="10328992" w14:textId="37649977" w:rsidR="17D0B5CC" w:rsidRPr="009F0889" w:rsidRDefault="009F0889" w:rsidP="009F0889">
            <w:pPr>
              <w:bidi/>
              <w:rPr>
                <w:rFonts w:ascii="Arial" w:eastAsia="Arial" w:hAnsi="Arial" w:cs="Arial"/>
                <w:b/>
                <w:bCs/>
                <w:i/>
                <w:iCs/>
                <w:color w:val="000000" w:themeColor="text1"/>
                <w:sz w:val="20"/>
                <w:szCs w:val="20"/>
              </w:rPr>
            </w:pPr>
            <w:r>
              <w:rPr>
                <w:rFonts w:ascii="Arial" w:eastAsia="Arial" w:hAnsi="Arial" w:cs="Arial" w:hint="cs"/>
                <w:color w:val="000000" w:themeColor="text1"/>
                <w:sz w:val="20"/>
                <w:szCs w:val="20"/>
                <w:rtl/>
                <w:lang w:val="en-US"/>
              </w:rPr>
              <w:t xml:space="preserve">اتصل </w:t>
            </w:r>
            <w:r w:rsidRPr="009F0889">
              <w:rPr>
                <w:rFonts w:ascii="Arial" w:eastAsia="Arial" w:hAnsi="Arial" w:cs="Arial" w:hint="cs"/>
                <w:b/>
                <w:bCs/>
                <w:i/>
                <w:iCs/>
                <w:color w:val="000000" w:themeColor="text1"/>
                <w:sz w:val="20"/>
                <w:szCs w:val="20"/>
                <w:rtl/>
                <w:lang w:val="en-US"/>
              </w:rPr>
              <w:t xml:space="preserve">بمستشفى الأطفال </w:t>
            </w:r>
            <w:r w:rsidRPr="009F0889">
              <w:rPr>
                <w:rFonts w:ascii="Arial" w:eastAsia="Arial" w:hAnsi="Arial" w:cs="Arial"/>
                <w:b/>
                <w:bCs/>
                <w:i/>
                <w:iCs/>
                <w:color w:val="000000" w:themeColor="text1"/>
                <w:sz w:val="20"/>
                <w:szCs w:val="20"/>
                <w:lang w:val="en-US"/>
              </w:rPr>
              <w:t>CHEO</w:t>
            </w:r>
            <w:r w:rsidRPr="009F0889">
              <w:rPr>
                <w:rFonts w:ascii="Arial" w:eastAsia="Arial" w:hAnsi="Arial" w:cs="Arial" w:hint="cs"/>
                <w:b/>
                <w:bCs/>
                <w:i/>
                <w:iCs/>
                <w:color w:val="000000" w:themeColor="text1"/>
                <w:sz w:val="20"/>
                <w:szCs w:val="20"/>
                <w:rtl/>
                <w:lang w:val="en-US"/>
              </w:rPr>
              <w:t xml:space="preserve"> على الرقم 7600-737-613 داخلي 0 ثم التحدث مع أخصائي المعالجة الهرمونية المُناوب</w:t>
            </w:r>
            <w:r w:rsidRPr="009F0889">
              <w:rPr>
                <w:rFonts w:ascii="Arial" w:eastAsia="Arial" w:hAnsi="Arial" w:cs="Arial" w:hint="cs"/>
                <w:b/>
                <w:bCs/>
                <w:i/>
                <w:iCs/>
                <w:color w:val="000000" w:themeColor="text1"/>
                <w:sz w:val="20"/>
                <w:szCs w:val="20"/>
                <w:rtl/>
              </w:rPr>
              <w:t xml:space="preserve">.  </w:t>
            </w:r>
          </w:p>
          <w:p w14:paraId="706CCC7D" w14:textId="77777777" w:rsidR="009F0889" w:rsidRDefault="009F0889" w:rsidP="00BE5FF8">
            <w:pPr>
              <w:bidi/>
              <w:rPr>
                <w:rFonts w:ascii="Arial" w:eastAsia="Arial" w:hAnsi="Arial" w:cs="Arial"/>
                <w:b/>
                <w:bCs/>
                <w:i/>
                <w:iCs/>
                <w:color w:val="000000" w:themeColor="text1"/>
                <w:sz w:val="20"/>
                <w:szCs w:val="20"/>
                <w:rtl/>
                <w:lang w:val="en-US"/>
              </w:rPr>
            </w:pPr>
          </w:p>
          <w:p w14:paraId="7DCE1568" w14:textId="37311B48" w:rsidR="17D0B5CC" w:rsidRDefault="009F0889" w:rsidP="009F0889">
            <w:pPr>
              <w:bidi/>
              <w:rPr>
                <w:rFonts w:ascii="Arial" w:eastAsia="Arial" w:hAnsi="Arial" w:cs="Arial"/>
                <w:color w:val="000000" w:themeColor="text1"/>
                <w:sz w:val="20"/>
                <w:szCs w:val="20"/>
              </w:rPr>
            </w:pPr>
            <w:r>
              <w:rPr>
                <w:rFonts w:ascii="Arial" w:eastAsia="Arial" w:hAnsi="Arial" w:cs="Arial" w:hint="cs"/>
                <w:color w:val="000000" w:themeColor="text1"/>
                <w:sz w:val="20"/>
                <w:szCs w:val="20"/>
                <w:rtl/>
                <w:lang w:val="en-US"/>
              </w:rPr>
              <w:t xml:space="preserve">يمكنك أيضـًا الاتصال بممرضة المعالجة الهرمونية التي تعالج طفلك خلال ساعات الدوام إذا كانت لديك تساؤلات غير عاجلة.   </w:t>
            </w:r>
          </w:p>
          <w:p w14:paraId="041A7B7D" w14:textId="34ABF73C" w:rsidR="17D0B5CC" w:rsidRDefault="009F0889" w:rsidP="00E563AE">
            <w:pPr>
              <w:bidi/>
              <w:rPr>
                <w:rFonts w:ascii="Arial" w:eastAsia="Arial" w:hAnsi="Arial" w:cs="Arial"/>
                <w:color w:val="000000" w:themeColor="text1"/>
                <w:sz w:val="20"/>
                <w:szCs w:val="20"/>
              </w:rPr>
            </w:pPr>
            <w:r>
              <w:rPr>
                <w:rFonts w:ascii="Arial" w:eastAsia="Arial" w:hAnsi="Arial" w:cs="Arial" w:hint="cs"/>
                <w:color w:val="000000" w:themeColor="text1"/>
                <w:sz w:val="20"/>
                <w:szCs w:val="20"/>
                <w:rtl/>
                <w:lang w:val="en-US"/>
              </w:rPr>
              <w:t>7600-737-613 داخلي 2992 ممرضة قانونية: بريندا فرايزر</w:t>
            </w:r>
            <w:r w:rsidR="00E563AE">
              <w:rPr>
                <w:rFonts w:ascii="Arial" w:eastAsia="Arial" w:hAnsi="Arial" w:cs="Arial"/>
                <w:color w:val="000000" w:themeColor="text1"/>
                <w:sz w:val="20"/>
                <w:szCs w:val="20"/>
                <w:lang w:val="en-US"/>
              </w:rPr>
              <w:t xml:space="preserve">(Brenda Fraser) </w:t>
            </w:r>
            <w:r>
              <w:rPr>
                <w:rFonts w:ascii="Arial" w:eastAsia="Arial" w:hAnsi="Arial" w:cs="Arial" w:hint="cs"/>
                <w:color w:val="000000" w:themeColor="text1"/>
                <w:sz w:val="20"/>
                <w:szCs w:val="20"/>
                <w:rtl/>
                <w:lang w:val="en-US"/>
              </w:rPr>
              <w:t xml:space="preserve">/سارة تشانج </w:t>
            </w:r>
            <w:r w:rsidR="00E563AE">
              <w:rPr>
                <w:rFonts w:ascii="Arial" w:eastAsia="Arial" w:hAnsi="Arial" w:cs="Arial"/>
                <w:color w:val="000000" w:themeColor="text1"/>
                <w:sz w:val="20"/>
                <w:szCs w:val="20"/>
                <w:lang w:val="en-US"/>
              </w:rPr>
              <w:t>(</w:t>
            </w:r>
            <w:r w:rsidR="00E563AE" w:rsidRPr="1D7C88C4">
              <w:rPr>
                <w:rFonts w:ascii="Arial" w:eastAsia="Arial" w:hAnsi="Arial" w:cs="Arial"/>
                <w:color w:val="000000" w:themeColor="text1"/>
                <w:sz w:val="20"/>
                <w:szCs w:val="20"/>
                <w:lang w:val="en-US"/>
              </w:rPr>
              <w:t>Sara Chang</w:t>
            </w:r>
            <w:r w:rsidR="00E563AE">
              <w:rPr>
                <w:rFonts w:ascii="Arial" w:eastAsia="Arial" w:hAnsi="Arial" w:cs="Arial"/>
                <w:color w:val="000000" w:themeColor="text1"/>
                <w:sz w:val="20"/>
                <w:szCs w:val="20"/>
                <w:lang w:val="en-US"/>
              </w:rPr>
              <w:t>)</w:t>
            </w:r>
          </w:p>
          <w:p w14:paraId="51FBC97F" w14:textId="55781142" w:rsidR="17D0B5CC" w:rsidRDefault="009F0889" w:rsidP="00BE5FF8">
            <w:pPr>
              <w:bidi/>
              <w:rPr>
                <w:rFonts w:ascii="Arial" w:eastAsia="Arial" w:hAnsi="Arial" w:cs="Arial"/>
                <w:color w:val="000000" w:themeColor="text1"/>
                <w:sz w:val="20"/>
                <w:szCs w:val="20"/>
                <w:lang w:val="en-US"/>
              </w:rPr>
            </w:pPr>
            <w:r>
              <w:rPr>
                <w:rFonts w:ascii="Arial" w:eastAsia="Arial" w:hAnsi="Arial" w:cs="Arial"/>
                <w:color w:val="000000" w:themeColor="text1"/>
                <w:sz w:val="20"/>
                <w:szCs w:val="20"/>
                <w:rtl/>
                <w:lang w:val="en-US"/>
              </w:rPr>
              <w:tab/>
            </w:r>
            <w:r>
              <w:rPr>
                <w:rFonts w:ascii="Arial" w:eastAsia="Arial" w:hAnsi="Arial" w:cs="Arial" w:hint="cs"/>
                <w:color w:val="000000" w:themeColor="text1"/>
                <w:sz w:val="20"/>
                <w:szCs w:val="20"/>
                <w:rtl/>
                <w:lang w:val="en-US"/>
              </w:rPr>
              <w:t xml:space="preserve">         داخلي 1390 ناتيسا ليتوين</w:t>
            </w:r>
            <w:r w:rsidR="00E563AE">
              <w:rPr>
                <w:rFonts w:ascii="Arial" w:eastAsia="Arial" w:hAnsi="Arial" w:cs="Arial"/>
                <w:color w:val="000000" w:themeColor="text1"/>
                <w:sz w:val="20"/>
                <w:szCs w:val="20"/>
                <w:lang w:val="en-US"/>
              </w:rPr>
              <w:t>(</w:t>
            </w:r>
            <w:proofErr w:type="spellStart"/>
            <w:r w:rsidR="00E563AE" w:rsidRPr="1D7C88C4">
              <w:rPr>
                <w:rFonts w:ascii="Arial" w:eastAsia="Arial" w:hAnsi="Arial" w:cs="Arial"/>
                <w:color w:val="000000" w:themeColor="text1"/>
                <w:sz w:val="20"/>
                <w:szCs w:val="20"/>
                <w:lang w:val="en-US"/>
              </w:rPr>
              <w:t>Natisa</w:t>
            </w:r>
            <w:proofErr w:type="spellEnd"/>
            <w:r w:rsidR="00E563AE" w:rsidRPr="1D7C88C4">
              <w:rPr>
                <w:rFonts w:ascii="Arial" w:eastAsia="Arial" w:hAnsi="Arial" w:cs="Arial"/>
                <w:color w:val="000000" w:themeColor="text1"/>
                <w:sz w:val="20"/>
                <w:szCs w:val="20"/>
                <w:lang w:val="en-US"/>
              </w:rPr>
              <w:t xml:space="preserve"> </w:t>
            </w:r>
            <w:proofErr w:type="spellStart"/>
            <w:r w:rsidR="00E563AE" w:rsidRPr="1D7C88C4">
              <w:rPr>
                <w:rFonts w:ascii="Arial" w:eastAsia="Arial" w:hAnsi="Arial" w:cs="Arial"/>
                <w:color w:val="000000" w:themeColor="text1"/>
                <w:sz w:val="20"/>
                <w:szCs w:val="20"/>
                <w:lang w:val="en-US"/>
              </w:rPr>
              <w:t>Letwin</w:t>
            </w:r>
            <w:proofErr w:type="spellEnd"/>
            <w:r w:rsidR="00E563AE">
              <w:rPr>
                <w:rFonts w:ascii="Arial" w:eastAsia="Arial" w:hAnsi="Arial" w:cs="Arial"/>
                <w:color w:val="000000" w:themeColor="text1"/>
                <w:sz w:val="20"/>
                <w:szCs w:val="20"/>
                <w:lang w:val="en-US"/>
              </w:rPr>
              <w:t xml:space="preserve">) </w:t>
            </w:r>
            <w:r>
              <w:rPr>
                <w:rFonts w:ascii="Arial" w:eastAsia="Arial" w:hAnsi="Arial" w:cs="Arial" w:hint="cs"/>
                <w:color w:val="000000" w:themeColor="text1"/>
                <w:sz w:val="20"/>
                <w:szCs w:val="20"/>
                <w:rtl/>
                <w:lang w:val="en-US"/>
              </w:rPr>
              <w:t xml:space="preserve">/سارة تشانج </w:t>
            </w:r>
            <w:r w:rsidR="00E563AE">
              <w:rPr>
                <w:rFonts w:ascii="Arial" w:eastAsia="Arial" w:hAnsi="Arial" w:cs="Arial"/>
                <w:color w:val="000000" w:themeColor="text1"/>
                <w:sz w:val="20"/>
                <w:szCs w:val="20"/>
                <w:lang w:val="en-US"/>
              </w:rPr>
              <w:t>(</w:t>
            </w:r>
            <w:r w:rsidR="00E563AE" w:rsidRPr="1D7C88C4">
              <w:rPr>
                <w:rFonts w:ascii="Arial" w:eastAsia="Arial" w:hAnsi="Arial" w:cs="Arial"/>
                <w:color w:val="000000" w:themeColor="text1"/>
                <w:sz w:val="20"/>
                <w:szCs w:val="20"/>
                <w:lang w:val="en-US"/>
              </w:rPr>
              <w:t>Sara Chang</w:t>
            </w:r>
            <w:r w:rsidR="00E563AE">
              <w:rPr>
                <w:rFonts w:ascii="Arial" w:eastAsia="Arial" w:hAnsi="Arial" w:cs="Arial"/>
                <w:color w:val="000000" w:themeColor="text1"/>
                <w:sz w:val="20"/>
                <w:szCs w:val="20"/>
                <w:lang w:val="en-US"/>
              </w:rPr>
              <w:t>)</w:t>
            </w:r>
            <w:r>
              <w:rPr>
                <w:rFonts w:ascii="Arial" w:eastAsia="Arial" w:hAnsi="Arial" w:cs="Arial" w:hint="cs"/>
                <w:color w:val="000000" w:themeColor="text1"/>
                <w:sz w:val="20"/>
                <w:szCs w:val="20"/>
                <w:rtl/>
                <w:lang w:val="en-US"/>
              </w:rPr>
              <w:t xml:space="preserve">  </w:t>
            </w:r>
            <w:r>
              <w:rPr>
                <w:rFonts w:ascii="Arial" w:eastAsia="Arial" w:hAnsi="Arial" w:cs="Arial"/>
                <w:color w:val="000000" w:themeColor="text1"/>
                <w:sz w:val="20"/>
                <w:szCs w:val="20"/>
                <w:rtl/>
                <w:lang w:val="en-US"/>
              </w:rPr>
              <w:tab/>
            </w:r>
          </w:p>
        </w:tc>
      </w:tr>
    </w:tbl>
    <w:p w14:paraId="6E32B31A" w14:textId="77777777" w:rsidR="004203BC" w:rsidRPr="004203BC" w:rsidRDefault="004203BC" w:rsidP="009F0889">
      <w:pPr>
        <w:autoSpaceDE w:val="0"/>
        <w:autoSpaceDN w:val="0"/>
        <w:bidi/>
        <w:adjustRightInd w:val="0"/>
        <w:ind w:left="360"/>
        <w:contextualSpacing/>
        <w:rPr>
          <w:rFonts w:ascii="Arial" w:eastAsia="Times New Roman" w:hAnsi="Arial" w:cs="Arial"/>
          <w:color w:val="000000"/>
          <w:kern w:val="0"/>
          <w:sz w:val="20"/>
          <w:szCs w:val="20"/>
          <w:lang w:val="en-US"/>
        </w:rPr>
      </w:pPr>
    </w:p>
    <w:sectPr w:rsidR="004203BC" w:rsidRPr="004203BC" w:rsidSect="00901008">
      <w:headerReference w:type="default" r:id="rId8"/>
      <w:footerReference w:type="default" r:id="rId9"/>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74C8F" w14:textId="77777777" w:rsidR="00791F30" w:rsidRDefault="00791F30">
      <w:r>
        <w:separator/>
      </w:r>
    </w:p>
  </w:endnote>
  <w:endnote w:type="continuationSeparator" w:id="0">
    <w:p w14:paraId="022B32E6" w14:textId="77777777" w:rsidR="00791F30" w:rsidRDefault="0079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80"/>
      <w:gridCol w:w="2880"/>
      <w:gridCol w:w="2880"/>
    </w:tblGrid>
    <w:tr w:rsidR="17D0B5CC" w14:paraId="2F4D9252" w14:textId="77777777" w:rsidTr="17D0B5CC">
      <w:trPr>
        <w:trHeight w:val="300"/>
      </w:trPr>
      <w:tc>
        <w:tcPr>
          <w:tcW w:w="2880" w:type="dxa"/>
        </w:tcPr>
        <w:p w14:paraId="4314208B" w14:textId="29662D8B" w:rsidR="17D0B5CC" w:rsidRDefault="17D0B5CC" w:rsidP="17D0B5CC">
          <w:pPr>
            <w:pStyle w:val="Header"/>
            <w:ind w:left="-115"/>
          </w:pPr>
        </w:p>
      </w:tc>
      <w:tc>
        <w:tcPr>
          <w:tcW w:w="2880" w:type="dxa"/>
        </w:tcPr>
        <w:p w14:paraId="4F54481F" w14:textId="170CE363" w:rsidR="17D0B5CC" w:rsidRDefault="17D0B5CC" w:rsidP="17D0B5CC">
          <w:pPr>
            <w:pStyle w:val="Header"/>
            <w:jc w:val="center"/>
          </w:pPr>
        </w:p>
      </w:tc>
      <w:tc>
        <w:tcPr>
          <w:tcW w:w="2880" w:type="dxa"/>
        </w:tcPr>
        <w:p w14:paraId="6ED8B4F2" w14:textId="280888E4" w:rsidR="17D0B5CC" w:rsidRDefault="17D0B5CC" w:rsidP="17D0B5CC">
          <w:pPr>
            <w:pStyle w:val="Header"/>
            <w:ind w:right="-115"/>
            <w:jc w:val="right"/>
          </w:pPr>
        </w:p>
      </w:tc>
    </w:tr>
  </w:tbl>
  <w:p w14:paraId="58DDCD0B" w14:textId="420522DF" w:rsidR="17D0B5CC" w:rsidRDefault="17D0B5CC" w:rsidP="17D0B5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852B1" w14:textId="77777777" w:rsidR="00791F30" w:rsidRDefault="00791F30">
      <w:r>
        <w:separator/>
      </w:r>
    </w:p>
  </w:footnote>
  <w:footnote w:type="continuationSeparator" w:id="0">
    <w:p w14:paraId="4FCD97C2" w14:textId="77777777" w:rsidR="00791F30" w:rsidRDefault="00791F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80"/>
      <w:gridCol w:w="2880"/>
      <w:gridCol w:w="2880"/>
    </w:tblGrid>
    <w:tr w:rsidR="17D0B5CC" w14:paraId="7DECE665" w14:textId="77777777" w:rsidTr="17D0B5CC">
      <w:trPr>
        <w:trHeight w:val="300"/>
      </w:trPr>
      <w:tc>
        <w:tcPr>
          <w:tcW w:w="2880" w:type="dxa"/>
        </w:tcPr>
        <w:p w14:paraId="3A52C222" w14:textId="5E8DDE32" w:rsidR="17D0B5CC" w:rsidRDefault="17D0B5CC" w:rsidP="17D0B5CC">
          <w:pPr>
            <w:pStyle w:val="Header"/>
            <w:ind w:left="-115"/>
          </w:pPr>
        </w:p>
      </w:tc>
      <w:tc>
        <w:tcPr>
          <w:tcW w:w="2880" w:type="dxa"/>
        </w:tcPr>
        <w:p w14:paraId="22CBF7F8" w14:textId="2FB33115" w:rsidR="17D0B5CC" w:rsidRDefault="17D0B5CC" w:rsidP="17D0B5CC">
          <w:pPr>
            <w:pStyle w:val="Header"/>
            <w:jc w:val="center"/>
          </w:pPr>
        </w:p>
      </w:tc>
      <w:tc>
        <w:tcPr>
          <w:tcW w:w="2880" w:type="dxa"/>
        </w:tcPr>
        <w:p w14:paraId="0F164F5E" w14:textId="33BEB366" w:rsidR="17D0B5CC" w:rsidRDefault="17D0B5CC" w:rsidP="17D0B5CC">
          <w:pPr>
            <w:pStyle w:val="Header"/>
            <w:ind w:right="-115"/>
            <w:jc w:val="right"/>
          </w:pPr>
        </w:p>
      </w:tc>
    </w:tr>
  </w:tbl>
  <w:p w14:paraId="784564E1" w14:textId="2FB554DA" w:rsidR="17D0B5CC" w:rsidRDefault="17D0B5CC" w:rsidP="17D0B5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F02D"/>
    <w:multiLevelType w:val="multilevel"/>
    <w:tmpl w:val="5CAED7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0A8E0D"/>
    <w:multiLevelType w:val="hybridMultilevel"/>
    <w:tmpl w:val="F2EE53EA"/>
    <w:lvl w:ilvl="0" w:tplc="C5362FAE">
      <w:start w:val="1"/>
      <w:numFmt w:val="bullet"/>
      <w:lvlText w:val=""/>
      <w:lvlJc w:val="left"/>
      <w:pPr>
        <w:ind w:left="720" w:hanging="360"/>
      </w:pPr>
      <w:rPr>
        <w:rFonts w:ascii="Wingdings" w:hAnsi="Wingdings" w:hint="default"/>
      </w:rPr>
    </w:lvl>
    <w:lvl w:ilvl="1" w:tplc="8FB20338">
      <w:start w:val="1"/>
      <w:numFmt w:val="bullet"/>
      <w:lvlText w:val="o"/>
      <w:lvlJc w:val="left"/>
      <w:pPr>
        <w:ind w:left="1440" w:hanging="360"/>
      </w:pPr>
      <w:rPr>
        <w:rFonts w:ascii="Courier New" w:hAnsi="Courier New" w:hint="default"/>
      </w:rPr>
    </w:lvl>
    <w:lvl w:ilvl="2" w:tplc="D56E79AC">
      <w:start w:val="1"/>
      <w:numFmt w:val="bullet"/>
      <w:lvlText w:val=""/>
      <w:lvlJc w:val="left"/>
      <w:pPr>
        <w:ind w:left="2160" w:hanging="360"/>
      </w:pPr>
      <w:rPr>
        <w:rFonts w:ascii="Wingdings" w:hAnsi="Wingdings" w:hint="default"/>
      </w:rPr>
    </w:lvl>
    <w:lvl w:ilvl="3" w:tplc="34564E8C">
      <w:start w:val="1"/>
      <w:numFmt w:val="bullet"/>
      <w:lvlText w:val=""/>
      <w:lvlJc w:val="left"/>
      <w:pPr>
        <w:ind w:left="2880" w:hanging="360"/>
      </w:pPr>
      <w:rPr>
        <w:rFonts w:ascii="Symbol" w:hAnsi="Symbol" w:hint="default"/>
      </w:rPr>
    </w:lvl>
    <w:lvl w:ilvl="4" w:tplc="D438F518">
      <w:start w:val="1"/>
      <w:numFmt w:val="bullet"/>
      <w:lvlText w:val="o"/>
      <w:lvlJc w:val="left"/>
      <w:pPr>
        <w:ind w:left="3600" w:hanging="360"/>
      </w:pPr>
      <w:rPr>
        <w:rFonts w:ascii="Courier New" w:hAnsi="Courier New" w:hint="default"/>
      </w:rPr>
    </w:lvl>
    <w:lvl w:ilvl="5" w:tplc="29A627C0">
      <w:start w:val="1"/>
      <w:numFmt w:val="bullet"/>
      <w:lvlText w:val=""/>
      <w:lvlJc w:val="left"/>
      <w:pPr>
        <w:ind w:left="4320" w:hanging="360"/>
      </w:pPr>
      <w:rPr>
        <w:rFonts w:ascii="Wingdings" w:hAnsi="Wingdings" w:hint="default"/>
      </w:rPr>
    </w:lvl>
    <w:lvl w:ilvl="6" w:tplc="602280E8">
      <w:start w:val="1"/>
      <w:numFmt w:val="bullet"/>
      <w:lvlText w:val=""/>
      <w:lvlJc w:val="left"/>
      <w:pPr>
        <w:ind w:left="5040" w:hanging="360"/>
      </w:pPr>
      <w:rPr>
        <w:rFonts w:ascii="Symbol" w:hAnsi="Symbol" w:hint="default"/>
      </w:rPr>
    </w:lvl>
    <w:lvl w:ilvl="7" w:tplc="BE4CFA44">
      <w:start w:val="1"/>
      <w:numFmt w:val="bullet"/>
      <w:lvlText w:val="o"/>
      <w:lvlJc w:val="left"/>
      <w:pPr>
        <w:ind w:left="5760" w:hanging="360"/>
      </w:pPr>
      <w:rPr>
        <w:rFonts w:ascii="Courier New" w:hAnsi="Courier New" w:hint="default"/>
      </w:rPr>
    </w:lvl>
    <w:lvl w:ilvl="8" w:tplc="A22AB9CA">
      <w:start w:val="1"/>
      <w:numFmt w:val="bullet"/>
      <w:lvlText w:val=""/>
      <w:lvlJc w:val="left"/>
      <w:pPr>
        <w:ind w:left="6480" w:hanging="360"/>
      </w:pPr>
      <w:rPr>
        <w:rFonts w:ascii="Wingdings" w:hAnsi="Wingdings" w:hint="default"/>
      </w:rPr>
    </w:lvl>
  </w:abstractNum>
  <w:abstractNum w:abstractNumId="2" w15:restartNumberingAfterBreak="0">
    <w:nsid w:val="06FD3CE5"/>
    <w:multiLevelType w:val="multilevel"/>
    <w:tmpl w:val="FFFFFFFF"/>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3" w15:restartNumberingAfterBreak="0">
    <w:nsid w:val="0CC22166"/>
    <w:multiLevelType w:val="multilevel"/>
    <w:tmpl w:val="FFFFFFFF"/>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4" w15:restartNumberingAfterBreak="0">
    <w:nsid w:val="19D491F3"/>
    <w:multiLevelType w:val="multilevel"/>
    <w:tmpl w:val="4F500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289FD7"/>
    <w:multiLevelType w:val="multilevel"/>
    <w:tmpl w:val="239466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37B36F"/>
    <w:multiLevelType w:val="multilevel"/>
    <w:tmpl w:val="08504E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BA"/>
    <w:multiLevelType w:val="multilevel"/>
    <w:tmpl w:val="845AF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89400D"/>
    <w:multiLevelType w:val="multilevel"/>
    <w:tmpl w:val="FFFFFFFF"/>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9" w15:restartNumberingAfterBreak="0">
    <w:nsid w:val="40844D3C"/>
    <w:multiLevelType w:val="multilevel"/>
    <w:tmpl w:val="FFFFFFFF"/>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0" w15:restartNumberingAfterBreak="0">
    <w:nsid w:val="5ED55535"/>
    <w:multiLevelType w:val="multilevel"/>
    <w:tmpl w:val="FFFFFFFF"/>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1" w15:restartNumberingAfterBreak="0">
    <w:nsid w:val="66726229"/>
    <w:multiLevelType w:val="multilevel"/>
    <w:tmpl w:val="FFFFFFFF"/>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2" w15:restartNumberingAfterBreak="0">
    <w:nsid w:val="681A0068"/>
    <w:multiLevelType w:val="multilevel"/>
    <w:tmpl w:val="FFFFFFFF"/>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3" w15:restartNumberingAfterBreak="0">
    <w:nsid w:val="73EC7588"/>
    <w:multiLevelType w:val="multilevel"/>
    <w:tmpl w:val="FFFFFFFF"/>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4" w15:restartNumberingAfterBreak="0">
    <w:nsid w:val="74CE6286"/>
    <w:multiLevelType w:val="multilevel"/>
    <w:tmpl w:val="38B615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5468DEC"/>
    <w:multiLevelType w:val="multilevel"/>
    <w:tmpl w:val="CFDE2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6"/>
  </w:num>
  <w:num w:numId="4">
    <w:abstractNumId w:val="0"/>
  </w:num>
  <w:num w:numId="5">
    <w:abstractNumId w:val="5"/>
  </w:num>
  <w:num w:numId="6">
    <w:abstractNumId w:val="15"/>
  </w:num>
  <w:num w:numId="7">
    <w:abstractNumId w:val="4"/>
  </w:num>
  <w:num w:numId="8">
    <w:abstractNumId w:val="7"/>
  </w:num>
  <w:num w:numId="9">
    <w:abstractNumId w:val="12"/>
  </w:num>
  <w:num w:numId="10">
    <w:abstractNumId w:val="9"/>
  </w:num>
  <w:num w:numId="11">
    <w:abstractNumId w:val="11"/>
  </w:num>
  <w:num w:numId="12">
    <w:abstractNumId w:val="13"/>
  </w:num>
  <w:num w:numId="13">
    <w:abstractNumId w:val="10"/>
  </w:num>
  <w:num w:numId="14">
    <w:abstractNumId w:val="8"/>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BC"/>
    <w:rsid w:val="00101A46"/>
    <w:rsid w:val="001F694F"/>
    <w:rsid w:val="00354911"/>
    <w:rsid w:val="003E49E3"/>
    <w:rsid w:val="00417BA0"/>
    <w:rsid w:val="004203BC"/>
    <w:rsid w:val="00443735"/>
    <w:rsid w:val="004C5A6C"/>
    <w:rsid w:val="004F10E7"/>
    <w:rsid w:val="0062473D"/>
    <w:rsid w:val="00753970"/>
    <w:rsid w:val="00791F30"/>
    <w:rsid w:val="008E6A99"/>
    <w:rsid w:val="009B4EFA"/>
    <w:rsid w:val="009F0889"/>
    <w:rsid w:val="00A22818"/>
    <w:rsid w:val="00AC746C"/>
    <w:rsid w:val="00B76555"/>
    <w:rsid w:val="00BC63AF"/>
    <w:rsid w:val="00BE5FF8"/>
    <w:rsid w:val="00C510C1"/>
    <w:rsid w:val="00CB159B"/>
    <w:rsid w:val="00D9451D"/>
    <w:rsid w:val="00E2190C"/>
    <w:rsid w:val="00E563AE"/>
    <w:rsid w:val="00E717EE"/>
    <w:rsid w:val="00EA1477"/>
    <w:rsid w:val="00F8272D"/>
    <w:rsid w:val="050DFE4F"/>
    <w:rsid w:val="09739EA3"/>
    <w:rsid w:val="10BE026D"/>
    <w:rsid w:val="110A3E76"/>
    <w:rsid w:val="1115D9F1"/>
    <w:rsid w:val="126575F3"/>
    <w:rsid w:val="12766F61"/>
    <w:rsid w:val="17440813"/>
    <w:rsid w:val="17D0B5CC"/>
    <w:rsid w:val="19F5451B"/>
    <w:rsid w:val="1D7C88C4"/>
    <w:rsid w:val="1DAC805A"/>
    <w:rsid w:val="1E1B5009"/>
    <w:rsid w:val="292A9A62"/>
    <w:rsid w:val="29877642"/>
    <w:rsid w:val="2B040497"/>
    <w:rsid w:val="3649652D"/>
    <w:rsid w:val="379F2FC5"/>
    <w:rsid w:val="385559E6"/>
    <w:rsid w:val="3A6DD5E7"/>
    <w:rsid w:val="3E3984FB"/>
    <w:rsid w:val="3EDCEA34"/>
    <w:rsid w:val="42048DB4"/>
    <w:rsid w:val="428667C2"/>
    <w:rsid w:val="441AB081"/>
    <w:rsid w:val="4426026B"/>
    <w:rsid w:val="45330BD3"/>
    <w:rsid w:val="47F15133"/>
    <w:rsid w:val="4B0BB762"/>
    <w:rsid w:val="52D51F97"/>
    <w:rsid w:val="536BF530"/>
    <w:rsid w:val="5406A760"/>
    <w:rsid w:val="550A0CDE"/>
    <w:rsid w:val="55B2B807"/>
    <w:rsid w:val="5669316E"/>
    <w:rsid w:val="58B1F67F"/>
    <w:rsid w:val="5987113C"/>
    <w:rsid w:val="5A0F6BAF"/>
    <w:rsid w:val="6220D99B"/>
    <w:rsid w:val="6435D493"/>
    <w:rsid w:val="658EDCC8"/>
    <w:rsid w:val="6A8748C7"/>
    <w:rsid w:val="71A1C46B"/>
    <w:rsid w:val="7765383F"/>
    <w:rsid w:val="78B44CA3"/>
    <w:rsid w:val="7D391525"/>
    <w:rsid w:val="7EE0EB0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44BF6"/>
  <w15:chartTrackingRefBased/>
  <w15:docId w15:val="{0CAB1E21-8E56-3D4B-A2FB-31685C82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03BC"/>
    <w:pPr>
      <w:autoSpaceDE w:val="0"/>
      <w:autoSpaceDN w:val="0"/>
      <w:adjustRightInd w:val="0"/>
      <w:spacing w:after="200" w:line="276" w:lineRule="auto"/>
      <w:ind w:left="720"/>
      <w:contextualSpacing/>
    </w:pPr>
    <w:rPr>
      <w:rFonts w:ascii="Calibri" w:hAnsi="Calibri" w:cs="Calibri"/>
      <w:kern w:val="0"/>
      <w:sz w:val="22"/>
      <w:szCs w:val="22"/>
    </w:rPr>
  </w:style>
  <w:style w:type="character" w:styleId="Hyperlink">
    <w:name w:val="Hyperlink"/>
    <w:basedOn w:val="DefaultParagraphFont"/>
    <w:uiPriority w:val="99"/>
    <w:rsid w:val="004203BC"/>
    <w:rPr>
      <w:color w:val="0563C1"/>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table" w:styleId="PlainTable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E563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3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BDA8D-B6C4-4A3F-A548-978893C1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3444</Characters>
  <Application>Microsoft Office Word</Application>
  <DocSecurity>4</DocSecurity>
  <Lines>382</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Jiang</dc:creator>
  <cp:keywords/>
  <dc:description/>
  <cp:lastModifiedBy>Rania Tabet</cp:lastModifiedBy>
  <cp:revision>2</cp:revision>
  <cp:lastPrinted>2024-09-27T21:43:00Z</cp:lastPrinted>
  <dcterms:created xsi:type="dcterms:W3CDTF">2024-09-29T12:27:00Z</dcterms:created>
  <dcterms:modified xsi:type="dcterms:W3CDTF">2024-09-29T12:27:00Z</dcterms:modified>
</cp:coreProperties>
</file>